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6B" w:rsidRDefault="00A6766B" w:rsidP="00A6766B">
      <w:pPr>
        <w:pStyle w:val="Titre"/>
      </w:pPr>
      <w:r>
        <w:t>CURRICULUM VITAE</w:t>
      </w:r>
    </w:p>
    <w:p w:rsidR="00A6766B" w:rsidRDefault="00A6766B" w:rsidP="00A6766B">
      <w:pPr>
        <w:jc w:val="center"/>
      </w:pPr>
      <w:r>
        <w:t xml:space="preserve">Dr. </w:t>
      </w:r>
      <w:proofErr w:type="spellStart"/>
      <w:r>
        <w:t>khireddine</w:t>
      </w:r>
      <w:proofErr w:type="spellEnd"/>
      <w:r>
        <w:t xml:space="preserve"> MOURAD</w:t>
      </w:r>
    </w:p>
    <w:p w:rsidR="00A6766B" w:rsidRDefault="00A6766B" w:rsidP="00A6766B">
      <w:pPr>
        <w:jc w:val="center"/>
      </w:pPr>
      <w:r>
        <w:t>Tél : 067965698</w:t>
      </w:r>
    </w:p>
    <w:p w:rsidR="00A6766B" w:rsidRDefault="00A6766B" w:rsidP="00A6766B">
      <w:pPr>
        <w:jc w:val="center"/>
      </w:pPr>
      <w:r>
        <w:t>E-</w:t>
      </w:r>
      <w:proofErr w:type="gramStart"/>
      <w:r>
        <w:t>mail:</w:t>
      </w:r>
      <w:proofErr w:type="gramEnd"/>
      <w:r>
        <w:t xml:space="preserve"> khamoudar@yahoo.fr.</w:t>
      </w:r>
    </w:p>
    <w:p w:rsidR="00A6766B" w:rsidRDefault="00A6766B" w:rsidP="00A6766B">
      <w:pPr>
        <w:jc w:val="both"/>
      </w:pPr>
    </w:p>
    <w:p w:rsidR="00A6766B" w:rsidRDefault="00A6766B" w:rsidP="00A6766B">
      <w:pPr>
        <w:jc w:val="both"/>
      </w:pPr>
      <w:r>
        <w:rPr>
          <w:b/>
        </w:rPr>
        <w:t>FORMATION UNIVERSITAIRE</w:t>
      </w:r>
      <w:r>
        <w:t xml:space="preserve"> :</w:t>
      </w:r>
    </w:p>
    <w:tbl>
      <w:tblPr>
        <w:tblW w:w="0" w:type="auto"/>
        <w:tblLayout w:type="fixed"/>
        <w:tblCellMar>
          <w:left w:w="80" w:type="dxa"/>
          <w:right w:w="80" w:type="dxa"/>
        </w:tblCellMar>
        <w:tblLook w:val="0000" w:firstRow="0" w:lastRow="0" w:firstColumn="0" w:lastColumn="0" w:noHBand="0" w:noVBand="0"/>
      </w:tblPr>
      <w:tblGrid>
        <w:gridCol w:w="1214"/>
        <w:gridCol w:w="7086"/>
      </w:tblGrid>
      <w:tr w:rsidR="00A6766B" w:rsidTr="006433CA">
        <w:trPr>
          <w:cantSplit/>
        </w:trPr>
        <w:tc>
          <w:tcPr>
            <w:tcW w:w="1214" w:type="dxa"/>
          </w:tcPr>
          <w:p w:rsidR="00A6766B" w:rsidRDefault="00A6766B" w:rsidP="006433CA">
            <w:pPr>
              <w:jc w:val="center"/>
            </w:pPr>
            <w:r>
              <w:t>1997</w:t>
            </w:r>
          </w:p>
        </w:tc>
        <w:tc>
          <w:tcPr>
            <w:tcW w:w="7086" w:type="dxa"/>
          </w:tcPr>
          <w:p w:rsidR="00A6766B" w:rsidRDefault="00A6766B" w:rsidP="006433CA">
            <w:pPr>
              <w:jc w:val="both"/>
            </w:pPr>
            <w:r>
              <w:t xml:space="preserve">Doctorat d'État. Titre : </w:t>
            </w:r>
          </w:p>
          <w:p w:rsidR="00A6766B" w:rsidRDefault="00A6766B" w:rsidP="006433CA">
            <w:pPr>
              <w:jc w:val="both"/>
            </w:pPr>
            <w:r>
              <w:rPr>
                <w:u w:val="single"/>
              </w:rPr>
              <w:t>L'univers théâtral de Jean Genet -La représentation de l'Autre-</w:t>
            </w:r>
            <w:r>
              <w:t xml:space="preserve"> Faculté des Lettres et des Sciences </w:t>
            </w:r>
            <w:proofErr w:type="gramStart"/>
            <w:r>
              <w:t>Humaines;</w:t>
            </w:r>
            <w:proofErr w:type="gramEnd"/>
            <w:r>
              <w:t xml:space="preserve"> Université Mohamed V, Rabat.</w:t>
            </w:r>
          </w:p>
        </w:tc>
      </w:tr>
      <w:tr w:rsidR="00A6766B" w:rsidTr="006433CA">
        <w:trPr>
          <w:cantSplit/>
        </w:trPr>
        <w:tc>
          <w:tcPr>
            <w:tcW w:w="1214" w:type="dxa"/>
          </w:tcPr>
          <w:p w:rsidR="00A6766B" w:rsidRDefault="00A6766B" w:rsidP="006433CA">
            <w:pPr>
              <w:jc w:val="center"/>
            </w:pPr>
            <w:r>
              <w:t>1983</w:t>
            </w:r>
          </w:p>
        </w:tc>
        <w:tc>
          <w:tcPr>
            <w:tcW w:w="7086" w:type="dxa"/>
          </w:tcPr>
          <w:p w:rsidR="00A6766B" w:rsidRDefault="00A6766B" w:rsidP="006433CA">
            <w:pPr>
              <w:jc w:val="both"/>
            </w:pPr>
            <w:r>
              <w:t>D.E.S. (Diplôme d'Études Supérieures) Thèse de 3</w:t>
            </w:r>
            <w:proofErr w:type="spellStart"/>
            <w:r>
              <w:rPr>
                <w:position w:val="6"/>
              </w:rPr>
              <w:t>ème</w:t>
            </w:r>
            <w:proofErr w:type="spellEnd"/>
            <w:r>
              <w:t xml:space="preserve"> Cycle. Titre </w:t>
            </w:r>
            <w:proofErr w:type="gramStart"/>
            <w:r>
              <w:t>:</w:t>
            </w:r>
            <w:r>
              <w:rPr>
                <w:u w:val="single"/>
              </w:rPr>
              <w:t>L'image</w:t>
            </w:r>
            <w:proofErr w:type="gramEnd"/>
            <w:r>
              <w:rPr>
                <w:u w:val="single"/>
              </w:rPr>
              <w:t xml:space="preserve"> du monde musulman dans le théâtre français du Consulat et de l'Empire (1800-1815)</w:t>
            </w:r>
            <w:r>
              <w:t>, Faculté des Lettres et des Sciences Humaines, Université Mohamed V, Rabat.</w:t>
            </w:r>
          </w:p>
        </w:tc>
      </w:tr>
      <w:tr w:rsidR="00A6766B" w:rsidTr="006433CA">
        <w:trPr>
          <w:cantSplit/>
        </w:trPr>
        <w:tc>
          <w:tcPr>
            <w:tcW w:w="1214" w:type="dxa"/>
          </w:tcPr>
          <w:p w:rsidR="00A6766B" w:rsidRDefault="00A6766B" w:rsidP="006433CA">
            <w:pPr>
              <w:jc w:val="center"/>
            </w:pPr>
            <w:r>
              <w:t>1977</w:t>
            </w:r>
          </w:p>
        </w:tc>
        <w:tc>
          <w:tcPr>
            <w:tcW w:w="7086" w:type="dxa"/>
          </w:tcPr>
          <w:p w:rsidR="00A6766B" w:rsidRDefault="00A6766B" w:rsidP="006433CA">
            <w:pPr>
              <w:jc w:val="both"/>
            </w:pPr>
            <w:r>
              <w:t>C.E.C. (Certificat d'Études Complémentaires), Faculté des Lettres et des Sciences Humaines, Université Mohamed V, Rabat.</w:t>
            </w:r>
          </w:p>
        </w:tc>
      </w:tr>
      <w:tr w:rsidR="00A6766B" w:rsidTr="006433CA">
        <w:trPr>
          <w:cantSplit/>
        </w:trPr>
        <w:tc>
          <w:tcPr>
            <w:tcW w:w="1214" w:type="dxa"/>
          </w:tcPr>
          <w:p w:rsidR="00A6766B" w:rsidRDefault="00A6766B" w:rsidP="006433CA">
            <w:pPr>
              <w:jc w:val="center"/>
            </w:pPr>
            <w:r>
              <w:t>1975</w:t>
            </w:r>
          </w:p>
        </w:tc>
        <w:tc>
          <w:tcPr>
            <w:tcW w:w="7086" w:type="dxa"/>
          </w:tcPr>
          <w:p w:rsidR="00A6766B" w:rsidRDefault="00A6766B" w:rsidP="006433CA">
            <w:pPr>
              <w:jc w:val="both"/>
            </w:pPr>
            <w:r>
              <w:t>Licence ès Lettres (Lettres Françaises) à la Faculté des Lettres et des Sciences Humaines, Université. Mohamed V, Rabat.</w:t>
            </w:r>
          </w:p>
        </w:tc>
      </w:tr>
    </w:tbl>
    <w:p w:rsidR="00A6766B" w:rsidRDefault="00A6766B" w:rsidP="00A6766B">
      <w:pPr>
        <w:jc w:val="both"/>
        <w:rPr>
          <w:b/>
        </w:rPr>
      </w:pPr>
    </w:p>
    <w:p w:rsidR="00A6766B" w:rsidRDefault="00A6766B" w:rsidP="00A6766B">
      <w:pPr>
        <w:jc w:val="both"/>
        <w:rPr>
          <w:b/>
        </w:rPr>
      </w:pPr>
      <w:r>
        <w:rPr>
          <w:b/>
        </w:rPr>
        <w:t>EXPÉRIENCE PROFESSIONNELLE.</w:t>
      </w:r>
    </w:p>
    <w:p w:rsidR="00A6766B" w:rsidRDefault="00A6766B" w:rsidP="00A6766B">
      <w:pPr>
        <w:jc w:val="both"/>
      </w:pPr>
    </w:p>
    <w:p w:rsidR="00A6766B" w:rsidRDefault="00A6766B" w:rsidP="00A6766B">
      <w:pPr>
        <w:jc w:val="both"/>
        <w:rPr>
          <w:b/>
        </w:rPr>
      </w:pPr>
      <w:r>
        <w:rPr>
          <w:b/>
        </w:rPr>
        <w:tab/>
        <w:t>• DANS LE DOMAINE DE L'ENSEIGNEMENT</w:t>
      </w:r>
    </w:p>
    <w:tbl>
      <w:tblPr>
        <w:tblW w:w="0" w:type="auto"/>
        <w:tblLayout w:type="fixed"/>
        <w:tblCellMar>
          <w:left w:w="80" w:type="dxa"/>
          <w:right w:w="80" w:type="dxa"/>
        </w:tblCellMar>
        <w:tblLook w:val="0000" w:firstRow="0" w:lastRow="0" w:firstColumn="0" w:lastColumn="0" w:noHBand="0" w:noVBand="0"/>
      </w:tblPr>
      <w:tblGrid>
        <w:gridCol w:w="1214"/>
        <w:gridCol w:w="7086"/>
      </w:tblGrid>
      <w:tr w:rsidR="00A6766B" w:rsidTr="006433CA">
        <w:trPr>
          <w:cantSplit/>
        </w:trPr>
        <w:tc>
          <w:tcPr>
            <w:tcW w:w="1214" w:type="dxa"/>
          </w:tcPr>
          <w:p w:rsidR="00A6766B" w:rsidRDefault="00A6766B" w:rsidP="006433CA">
            <w:pPr>
              <w:jc w:val="center"/>
            </w:pPr>
            <w:r>
              <w:t>Depuis 1997</w:t>
            </w:r>
          </w:p>
        </w:tc>
        <w:tc>
          <w:tcPr>
            <w:tcW w:w="7086" w:type="dxa"/>
          </w:tcPr>
          <w:p w:rsidR="00A6766B" w:rsidRDefault="00A6766B" w:rsidP="006433CA">
            <w:pPr>
              <w:jc w:val="both"/>
            </w:pPr>
            <w:r>
              <w:t>Professeur de l’Enseignement Supérieur –PES-</w:t>
            </w:r>
          </w:p>
        </w:tc>
      </w:tr>
      <w:tr w:rsidR="00A6766B" w:rsidTr="006433CA">
        <w:trPr>
          <w:cantSplit/>
        </w:trPr>
        <w:tc>
          <w:tcPr>
            <w:tcW w:w="1214" w:type="dxa"/>
          </w:tcPr>
          <w:p w:rsidR="00A6766B" w:rsidRDefault="00A6766B" w:rsidP="006433CA">
            <w:pPr>
              <w:jc w:val="center"/>
            </w:pPr>
            <w:r>
              <w:t>1983-1996</w:t>
            </w:r>
          </w:p>
        </w:tc>
        <w:tc>
          <w:tcPr>
            <w:tcW w:w="7086" w:type="dxa"/>
          </w:tcPr>
          <w:p w:rsidR="00A6766B" w:rsidRDefault="00A6766B" w:rsidP="006433CA">
            <w:pPr>
              <w:jc w:val="both"/>
            </w:pPr>
            <w:r>
              <w:t>Maître-assistant</w:t>
            </w:r>
          </w:p>
        </w:tc>
      </w:tr>
      <w:tr w:rsidR="00A6766B" w:rsidTr="006433CA">
        <w:trPr>
          <w:cantSplit/>
        </w:trPr>
        <w:tc>
          <w:tcPr>
            <w:tcW w:w="1214" w:type="dxa"/>
          </w:tcPr>
          <w:p w:rsidR="00A6766B" w:rsidRDefault="00A6766B" w:rsidP="006433CA">
            <w:pPr>
              <w:jc w:val="center"/>
            </w:pPr>
            <w:r>
              <w:t>1979-1983</w:t>
            </w:r>
          </w:p>
        </w:tc>
        <w:tc>
          <w:tcPr>
            <w:tcW w:w="7086" w:type="dxa"/>
          </w:tcPr>
          <w:p w:rsidR="00A6766B" w:rsidRDefault="00A6766B" w:rsidP="006433CA">
            <w:pPr>
              <w:jc w:val="both"/>
            </w:pPr>
            <w:r>
              <w:t xml:space="preserve">Assistant à la faculté des Lettres et des Sciences </w:t>
            </w:r>
            <w:proofErr w:type="gramStart"/>
            <w:r>
              <w:t>Humaines;</w:t>
            </w:r>
            <w:proofErr w:type="gramEnd"/>
            <w:r>
              <w:t xml:space="preserve"> Département de Langue et Littérature Françaises, Université Cadi </w:t>
            </w:r>
            <w:proofErr w:type="spellStart"/>
            <w:r>
              <w:t>Ayyad</w:t>
            </w:r>
            <w:proofErr w:type="spellEnd"/>
            <w:r>
              <w:t>, Marrakech</w:t>
            </w:r>
          </w:p>
        </w:tc>
      </w:tr>
      <w:tr w:rsidR="00A6766B" w:rsidTr="006433CA">
        <w:trPr>
          <w:cantSplit/>
        </w:trPr>
        <w:tc>
          <w:tcPr>
            <w:tcW w:w="1214" w:type="dxa"/>
          </w:tcPr>
          <w:p w:rsidR="00A6766B" w:rsidRDefault="00A6766B" w:rsidP="006433CA">
            <w:pPr>
              <w:jc w:val="center"/>
            </w:pPr>
            <w:r>
              <w:t>1979</w:t>
            </w:r>
          </w:p>
        </w:tc>
        <w:tc>
          <w:tcPr>
            <w:tcW w:w="7086" w:type="dxa"/>
          </w:tcPr>
          <w:p w:rsidR="00A6766B" w:rsidRDefault="00A6766B" w:rsidP="006433CA">
            <w:pPr>
              <w:jc w:val="both"/>
            </w:pPr>
            <w:r>
              <w:t>Admis au concours national d'assistanat</w:t>
            </w:r>
          </w:p>
        </w:tc>
      </w:tr>
      <w:tr w:rsidR="00A6766B" w:rsidTr="006433CA">
        <w:trPr>
          <w:cantSplit/>
        </w:trPr>
        <w:tc>
          <w:tcPr>
            <w:tcW w:w="1214" w:type="dxa"/>
          </w:tcPr>
          <w:p w:rsidR="00A6766B" w:rsidRDefault="00A6766B" w:rsidP="006433CA">
            <w:pPr>
              <w:jc w:val="center"/>
            </w:pPr>
            <w:r>
              <w:t>1977-1979</w:t>
            </w:r>
          </w:p>
        </w:tc>
        <w:tc>
          <w:tcPr>
            <w:tcW w:w="7086" w:type="dxa"/>
          </w:tcPr>
          <w:p w:rsidR="00A6766B" w:rsidRDefault="00A6766B" w:rsidP="006433CA">
            <w:pPr>
              <w:jc w:val="both"/>
            </w:pPr>
            <w:r>
              <w:t xml:space="preserve">Professeur de français, Lycée Jamal Eddine el </w:t>
            </w:r>
            <w:proofErr w:type="spellStart"/>
            <w:r>
              <w:t>Mehyaoui</w:t>
            </w:r>
            <w:proofErr w:type="spellEnd"/>
            <w:r>
              <w:t>, Casablanca</w:t>
            </w:r>
          </w:p>
        </w:tc>
      </w:tr>
      <w:tr w:rsidR="00A6766B" w:rsidTr="006433CA">
        <w:trPr>
          <w:cantSplit/>
        </w:trPr>
        <w:tc>
          <w:tcPr>
            <w:tcW w:w="1214" w:type="dxa"/>
          </w:tcPr>
          <w:p w:rsidR="00A6766B" w:rsidRDefault="00A6766B" w:rsidP="006433CA">
            <w:pPr>
              <w:jc w:val="center"/>
            </w:pPr>
            <w:r>
              <w:t>1975-1977</w:t>
            </w:r>
          </w:p>
        </w:tc>
        <w:tc>
          <w:tcPr>
            <w:tcW w:w="7086" w:type="dxa"/>
          </w:tcPr>
          <w:p w:rsidR="00A6766B" w:rsidRDefault="00A6766B" w:rsidP="006433CA">
            <w:pPr>
              <w:jc w:val="both"/>
            </w:pPr>
            <w:r>
              <w:t xml:space="preserve">Professeur de français, Lycée </w:t>
            </w:r>
            <w:proofErr w:type="spellStart"/>
            <w:r>
              <w:t>Oqba</w:t>
            </w:r>
            <w:proofErr w:type="spellEnd"/>
            <w:r>
              <w:t xml:space="preserve"> Ibn </w:t>
            </w:r>
            <w:proofErr w:type="spellStart"/>
            <w:r>
              <w:t>Nafi</w:t>
            </w:r>
            <w:proofErr w:type="spellEnd"/>
            <w:r>
              <w:t>- Casablanca</w:t>
            </w:r>
          </w:p>
        </w:tc>
      </w:tr>
    </w:tbl>
    <w:p w:rsidR="00A6766B" w:rsidRDefault="00A6766B" w:rsidP="00A6766B">
      <w:pPr>
        <w:jc w:val="both"/>
        <w:rPr>
          <w:b/>
        </w:rPr>
      </w:pPr>
      <w:r>
        <w:rPr>
          <w:b/>
        </w:rPr>
        <w:tab/>
      </w:r>
    </w:p>
    <w:p w:rsidR="00A6766B" w:rsidRDefault="00A6766B" w:rsidP="00A6766B">
      <w:pPr>
        <w:ind w:firstLine="709"/>
        <w:jc w:val="both"/>
        <w:rPr>
          <w:b/>
        </w:rPr>
      </w:pPr>
      <w:r>
        <w:rPr>
          <w:b/>
        </w:rPr>
        <w:t>- DANS LE DOMAINE ADMINISTRATIF ET PÉDAGOGIQUE</w:t>
      </w:r>
    </w:p>
    <w:p w:rsidR="00C65729" w:rsidRDefault="00C65729" w:rsidP="00C65729">
      <w:pPr>
        <w:jc w:val="both"/>
        <w:rPr>
          <w:b/>
        </w:rPr>
      </w:pPr>
    </w:p>
    <w:tbl>
      <w:tblPr>
        <w:tblW w:w="0" w:type="auto"/>
        <w:tblLayout w:type="fixed"/>
        <w:tblCellMar>
          <w:left w:w="80" w:type="dxa"/>
          <w:right w:w="80" w:type="dxa"/>
        </w:tblCellMar>
        <w:tblLook w:val="0000" w:firstRow="0" w:lastRow="0" w:firstColumn="0" w:lastColumn="0" w:noHBand="0" w:noVBand="0"/>
      </w:tblPr>
      <w:tblGrid>
        <w:gridCol w:w="1214"/>
        <w:gridCol w:w="7086"/>
      </w:tblGrid>
      <w:tr w:rsidR="00C65729" w:rsidTr="006433CA">
        <w:trPr>
          <w:cantSplit/>
        </w:trPr>
        <w:tc>
          <w:tcPr>
            <w:tcW w:w="1214" w:type="dxa"/>
          </w:tcPr>
          <w:p w:rsidR="00C65729" w:rsidRDefault="00C65729" w:rsidP="006433CA">
            <w:pPr>
              <w:jc w:val="center"/>
            </w:pPr>
            <w:r>
              <w:t>2007-2015</w:t>
            </w:r>
          </w:p>
        </w:tc>
        <w:tc>
          <w:tcPr>
            <w:tcW w:w="7086" w:type="dxa"/>
          </w:tcPr>
          <w:p w:rsidR="00C65729" w:rsidRDefault="00C65729" w:rsidP="006433CA">
            <w:pPr>
              <w:jc w:val="both"/>
            </w:pPr>
            <w:r>
              <w:t>Responsable du Master les Métiers de la Culture</w:t>
            </w:r>
          </w:p>
        </w:tc>
      </w:tr>
      <w:tr w:rsidR="00A6766B" w:rsidTr="006433CA">
        <w:trPr>
          <w:cantSplit/>
        </w:trPr>
        <w:tc>
          <w:tcPr>
            <w:tcW w:w="1214" w:type="dxa"/>
          </w:tcPr>
          <w:p w:rsidR="00A6766B" w:rsidRDefault="00A6766B" w:rsidP="006433CA">
            <w:pPr>
              <w:jc w:val="center"/>
            </w:pPr>
            <w:r>
              <w:t>2007</w:t>
            </w:r>
          </w:p>
        </w:tc>
        <w:tc>
          <w:tcPr>
            <w:tcW w:w="7086" w:type="dxa"/>
          </w:tcPr>
          <w:p w:rsidR="00A6766B" w:rsidRDefault="00A6766B" w:rsidP="006433CA">
            <w:pPr>
              <w:jc w:val="both"/>
            </w:pPr>
            <w:r>
              <w:t>Membre du Comité de lecture de la Revue de la Faculté des Lettres et des Sciences Humaines Marrakech</w:t>
            </w:r>
          </w:p>
        </w:tc>
      </w:tr>
      <w:tr w:rsidR="00A6766B" w:rsidTr="006433CA">
        <w:trPr>
          <w:cantSplit/>
        </w:trPr>
        <w:tc>
          <w:tcPr>
            <w:tcW w:w="1214" w:type="dxa"/>
          </w:tcPr>
          <w:p w:rsidR="00A6766B" w:rsidRDefault="00A6766B" w:rsidP="006433CA">
            <w:pPr>
              <w:jc w:val="center"/>
            </w:pPr>
            <w:r>
              <w:t>2003-2007</w:t>
            </w:r>
          </w:p>
        </w:tc>
        <w:tc>
          <w:tcPr>
            <w:tcW w:w="7086" w:type="dxa"/>
          </w:tcPr>
          <w:p w:rsidR="00A6766B" w:rsidRDefault="00A6766B" w:rsidP="006433CA">
            <w:pPr>
              <w:jc w:val="both"/>
            </w:pPr>
            <w:r>
              <w:t>Responsable de la filière : Etudes Françaises</w:t>
            </w:r>
          </w:p>
        </w:tc>
      </w:tr>
      <w:tr w:rsidR="00A6766B" w:rsidTr="006433CA">
        <w:trPr>
          <w:cantSplit/>
        </w:trPr>
        <w:tc>
          <w:tcPr>
            <w:tcW w:w="1214" w:type="dxa"/>
          </w:tcPr>
          <w:p w:rsidR="00A6766B" w:rsidRDefault="00A6766B" w:rsidP="006433CA">
            <w:pPr>
              <w:jc w:val="center"/>
            </w:pPr>
            <w:r>
              <w:t>2003-2007</w:t>
            </w:r>
          </w:p>
        </w:tc>
        <w:tc>
          <w:tcPr>
            <w:tcW w:w="7086" w:type="dxa"/>
          </w:tcPr>
          <w:p w:rsidR="00A6766B" w:rsidRDefault="00A6766B" w:rsidP="006433CA">
            <w:pPr>
              <w:jc w:val="both"/>
            </w:pPr>
            <w:r>
              <w:t>Membre du Conseil pédagogique du DLLF</w:t>
            </w:r>
          </w:p>
        </w:tc>
      </w:tr>
      <w:tr w:rsidR="00A6766B" w:rsidTr="006433CA">
        <w:trPr>
          <w:cantSplit/>
        </w:trPr>
        <w:tc>
          <w:tcPr>
            <w:tcW w:w="1214" w:type="dxa"/>
          </w:tcPr>
          <w:p w:rsidR="00A6766B" w:rsidRDefault="00A6766B" w:rsidP="006433CA">
            <w:pPr>
              <w:jc w:val="center"/>
            </w:pPr>
            <w:r>
              <w:t>2007</w:t>
            </w:r>
          </w:p>
        </w:tc>
        <w:tc>
          <w:tcPr>
            <w:tcW w:w="7086" w:type="dxa"/>
          </w:tcPr>
          <w:p w:rsidR="00A6766B" w:rsidRDefault="00A6766B" w:rsidP="006433CA">
            <w:pPr>
              <w:jc w:val="both"/>
            </w:pPr>
            <w:r>
              <w:t>Responsable du projet Master : Les Métiers de la Culture.</w:t>
            </w:r>
          </w:p>
        </w:tc>
      </w:tr>
      <w:tr w:rsidR="00A6766B" w:rsidTr="006433CA">
        <w:trPr>
          <w:cantSplit/>
        </w:trPr>
        <w:tc>
          <w:tcPr>
            <w:tcW w:w="1214" w:type="dxa"/>
          </w:tcPr>
          <w:p w:rsidR="00A6766B" w:rsidRDefault="00A6766B" w:rsidP="006433CA">
            <w:pPr>
              <w:jc w:val="center"/>
            </w:pPr>
            <w:r>
              <w:t>2003-2007</w:t>
            </w:r>
          </w:p>
        </w:tc>
        <w:tc>
          <w:tcPr>
            <w:tcW w:w="7086" w:type="dxa"/>
          </w:tcPr>
          <w:p w:rsidR="00A6766B" w:rsidRDefault="00A6766B" w:rsidP="006433CA">
            <w:pPr>
              <w:jc w:val="both"/>
            </w:pPr>
            <w:r>
              <w:t>Responsables de deux modules dans la Filière Etudes Françaises</w:t>
            </w:r>
          </w:p>
        </w:tc>
      </w:tr>
      <w:tr w:rsidR="00A6766B" w:rsidTr="006433CA">
        <w:trPr>
          <w:cantSplit/>
        </w:trPr>
        <w:tc>
          <w:tcPr>
            <w:tcW w:w="1214" w:type="dxa"/>
          </w:tcPr>
          <w:p w:rsidR="00A6766B" w:rsidRDefault="00A6766B" w:rsidP="006433CA">
            <w:pPr>
              <w:jc w:val="center"/>
            </w:pPr>
            <w:r>
              <w:t>2006</w:t>
            </w:r>
          </w:p>
        </w:tc>
        <w:tc>
          <w:tcPr>
            <w:tcW w:w="7086" w:type="dxa"/>
          </w:tcPr>
          <w:p w:rsidR="00A6766B" w:rsidRDefault="00A6766B" w:rsidP="006433CA">
            <w:pPr>
              <w:jc w:val="both"/>
            </w:pPr>
            <w:r>
              <w:t xml:space="preserve">Président de Jury de soutenance à la Faculté des Lettres et des Sciences Humaines de Rabat pour la soutenance de la thèse de Fouzia LABYAD, intitulée, </w:t>
            </w:r>
            <w:r>
              <w:rPr>
                <w:i/>
              </w:rPr>
              <w:t>Impact de la conjoncture socio-politique arabe sur le produit culturel : cas de la dramaturgie du mal-être au Maroc</w:t>
            </w:r>
            <w:r>
              <w:t>.</w:t>
            </w:r>
          </w:p>
        </w:tc>
      </w:tr>
      <w:tr w:rsidR="00A6766B" w:rsidTr="006433CA">
        <w:trPr>
          <w:cantSplit/>
        </w:trPr>
        <w:tc>
          <w:tcPr>
            <w:tcW w:w="1214" w:type="dxa"/>
          </w:tcPr>
          <w:p w:rsidR="00A6766B" w:rsidRDefault="00A6766B" w:rsidP="006433CA">
            <w:pPr>
              <w:jc w:val="center"/>
            </w:pPr>
            <w:r>
              <w:t>2006</w:t>
            </w:r>
          </w:p>
        </w:tc>
        <w:tc>
          <w:tcPr>
            <w:tcW w:w="7086" w:type="dxa"/>
          </w:tcPr>
          <w:p w:rsidR="00A6766B" w:rsidRDefault="00A6766B" w:rsidP="006433CA">
            <w:pPr>
              <w:jc w:val="both"/>
            </w:pPr>
            <w:r>
              <w:t xml:space="preserve">Membre de Jury de la soutenance de thèse de Latifa BELGRIRI, intitulée : </w:t>
            </w:r>
            <w:r>
              <w:rPr>
                <w:i/>
              </w:rPr>
              <w:t>Production et perception du texte littéraire</w:t>
            </w:r>
            <w:r>
              <w:t>. Faculté des Lettres et des Sciences Humaines de Meknès.</w:t>
            </w:r>
          </w:p>
        </w:tc>
      </w:tr>
      <w:tr w:rsidR="00A6766B" w:rsidTr="006433CA">
        <w:trPr>
          <w:cantSplit/>
        </w:trPr>
        <w:tc>
          <w:tcPr>
            <w:tcW w:w="1214" w:type="dxa"/>
          </w:tcPr>
          <w:p w:rsidR="00A6766B" w:rsidRDefault="00A6766B" w:rsidP="006433CA">
            <w:pPr>
              <w:jc w:val="center"/>
            </w:pPr>
            <w:r>
              <w:lastRenderedPageBreak/>
              <w:t xml:space="preserve">2005 </w:t>
            </w:r>
          </w:p>
        </w:tc>
        <w:tc>
          <w:tcPr>
            <w:tcW w:w="7086" w:type="dxa"/>
          </w:tcPr>
          <w:p w:rsidR="00A6766B" w:rsidRDefault="00A6766B" w:rsidP="006433CA">
            <w:pPr>
              <w:jc w:val="both"/>
            </w:pPr>
            <w:r>
              <w:t xml:space="preserve">Désigné Expert pour l’Université Cadi </w:t>
            </w:r>
            <w:proofErr w:type="spellStart"/>
            <w:r>
              <w:t>Ayyd</w:t>
            </w:r>
            <w:proofErr w:type="spellEnd"/>
            <w:r>
              <w:t xml:space="preserve"> dans tout ce qui concerne les aspects pédagogiques des Filières du Master</w:t>
            </w:r>
          </w:p>
        </w:tc>
      </w:tr>
      <w:tr w:rsidR="00A6766B" w:rsidTr="006433CA">
        <w:trPr>
          <w:cantSplit/>
        </w:trPr>
        <w:tc>
          <w:tcPr>
            <w:tcW w:w="1214" w:type="dxa"/>
          </w:tcPr>
          <w:p w:rsidR="00A6766B" w:rsidRDefault="00A6766B" w:rsidP="006433CA">
            <w:pPr>
              <w:jc w:val="center"/>
            </w:pPr>
            <w:r>
              <w:t>2003-2007</w:t>
            </w:r>
          </w:p>
        </w:tc>
        <w:tc>
          <w:tcPr>
            <w:tcW w:w="7086" w:type="dxa"/>
          </w:tcPr>
          <w:p w:rsidR="00A6766B" w:rsidRDefault="00A6766B" w:rsidP="006433CA">
            <w:pPr>
              <w:jc w:val="both"/>
            </w:pPr>
            <w:r>
              <w:t>Directeur de l’UFR, Etudes Théâtrales -Doctorat</w:t>
            </w:r>
          </w:p>
        </w:tc>
      </w:tr>
      <w:tr w:rsidR="00A6766B" w:rsidTr="006433CA">
        <w:trPr>
          <w:cantSplit/>
        </w:trPr>
        <w:tc>
          <w:tcPr>
            <w:tcW w:w="1214" w:type="dxa"/>
          </w:tcPr>
          <w:p w:rsidR="00A6766B" w:rsidRDefault="00A6766B" w:rsidP="006433CA">
            <w:pPr>
              <w:jc w:val="center"/>
            </w:pPr>
            <w:r>
              <w:t>2003-2005</w:t>
            </w:r>
          </w:p>
        </w:tc>
        <w:tc>
          <w:tcPr>
            <w:tcW w:w="7086" w:type="dxa"/>
          </w:tcPr>
          <w:p w:rsidR="00A6766B" w:rsidRDefault="00A6766B" w:rsidP="006433CA">
            <w:pPr>
              <w:jc w:val="both"/>
            </w:pPr>
            <w:r>
              <w:t>Directeur de l’UFR : Etudes Théâtrales</w:t>
            </w:r>
          </w:p>
        </w:tc>
      </w:tr>
      <w:tr w:rsidR="00A6766B" w:rsidTr="006433CA">
        <w:trPr>
          <w:cantSplit/>
        </w:trPr>
        <w:tc>
          <w:tcPr>
            <w:tcW w:w="1214" w:type="dxa"/>
          </w:tcPr>
          <w:p w:rsidR="00A6766B" w:rsidRDefault="00A6766B" w:rsidP="006433CA">
            <w:pPr>
              <w:jc w:val="center"/>
            </w:pPr>
            <w:r>
              <w:t>2004</w:t>
            </w:r>
          </w:p>
          <w:p w:rsidR="00A6766B" w:rsidRDefault="00A6766B" w:rsidP="006433CA">
            <w:pPr>
              <w:jc w:val="center"/>
            </w:pPr>
            <w:r>
              <w:t>17 sept.</w:t>
            </w:r>
          </w:p>
        </w:tc>
        <w:tc>
          <w:tcPr>
            <w:tcW w:w="7086" w:type="dxa"/>
          </w:tcPr>
          <w:p w:rsidR="00A6766B" w:rsidRDefault="00A6766B" w:rsidP="006433CA">
            <w:pPr>
              <w:jc w:val="both"/>
            </w:pPr>
            <w:r>
              <w:t>Membre de Jury du Concours de recrutement de PES. A à la Faculté des Lettres et des Sciences Humaines, Agadir</w:t>
            </w:r>
          </w:p>
        </w:tc>
      </w:tr>
      <w:tr w:rsidR="00A6766B" w:rsidTr="006433CA">
        <w:trPr>
          <w:cantSplit/>
        </w:trPr>
        <w:tc>
          <w:tcPr>
            <w:tcW w:w="1214" w:type="dxa"/>
          </w:tcPr>
          <w:p w:rsidR="00A6766B" w:rsidRDefault="00A6766B" w:rsidP="006433CA">
            <w:pPr>
              <w:jc w:val="center"/>
            </w:pPr>
            <w:r>
              <w:t>2004</w:t>
            </w:r>
          </w:p>
        </w:tc>
        <w:tc>
          <w:tcPr>
            <w:tcW w:w="7086" w:type="dxa"/>
          </w:tcPr>
          <w:p w:rsidR="00A6766B" w:rsidRDefault="00A6766B" w:rsidP="006433CA">
            <w:pPr>
              <w:jc w:val="both"/>
            </w:pPr>
            <w:r>
              <w:t>Examen d’un dossier d’Habilitation pour la faculté des Lettres et des Sciences Humaines d’El Jadida</w:t>
            </w:r>
          </w:p>
        </w:tc>
      </w:tr>
      <w:tr w:rsidR="00A6766B" w:rsidTr="006433CA">
        <w:trPr>
          <w:cantSplit/>
        </w:trPr>
        <w:tc>
          <w:tcPr>
            <w:tcW w:w="1214" w:type="dxa"/>
          </w:tcPr>
          <w:p w:rsidR="00A6766B" w:rsidRDefault="00A6766B" w:rsidP="006433CA">
            <w:pPr>
              <w:jc w:val="center"/>
            </w:pPr>
            <w:r>
              <w:t>2001-2003</w:t>
            </w:r>
          </w:p>
        </w:tc>
        <w:tc>
          <w:tcPr>
            <w:tcW w:w="7086" w:type="dxa"/>
          </w:tcPr>
          <w:p w:rsidR="00A6766B" w:rsidRDefault="00A6766B" w:rsidP="006433CA">
            <w:pPr>
              <w:jc w:val="both"/>
            </w:pPr>
            <w:r>
              <w:t>Chef du Département de Langue et Littérature Françaises</w:t>
            </w:r>
          </w:p>
        </w:tc>
      </w:tr>
      <w:tr w:rsidR="00A6766B" w:rsidTr="006433CA">
        <w:trPr>
          <w:cantSplit/>
        </w:trPr>
        <w:tc>
          <w:tcPr>
            <w:tcW w:w="1214" w:type="dxa"/>
          </w:tcPr>
          <w:p w:rsidR="00A6766B" w:rsidRDefault="00A6766B" w:rsidP="006433CA">
            <w:pPr>
              <w:jc w:val="center"/>
            </w:pPr>
            <w:r>
              <w:t>2001-2003</w:t>
            </w:r>
          </w:p>
        </w:tc>
        <w:tc>
          <w:tcPr>
            <w:tcW w:w="7086" w:type="dxa"/>
          </w:tcPr>
          <w:p w:rsidR="00A6766B" w:rsidRDefault="00A6766B" w:rsidP="006433CA">
            <w:pPr>
              <w:jc w:val="both"/>
            </w:pPr>
            <w:r>
              <w:t xml:space="preserve">Responsable du Projet PROTARS nºP3T2/04 : </w:t>
            </w:r>
            <w:r>
              <w:rPr>
                <w:b/>
              </w:rPr>
              <w:t>Encyclopédie de l’Artisanat Marocain</w:t>
            </w:r>
          </w:p>
        </w:tc>
      </w:tr>
      <w:tr w:rsidR="00A6766B" w:rsidTr="006433CA">
        <w:trPr>
          <w:cantSplit/>
        </w:trPr>
        <w:tc>
          <w:tcPr>
            <w:tcW w:w="1214" w:type="dxa"/>
          </w:tcPr>
          <w:p w:rsidR="00A6766B" w:rsidRDefault="00A6766B" w:rsidP="006433CA">
            <w:pPr>
              <w:jc w:val="center"/>
            </w:pPr>
            <w:r>
              <w:t xml:space="preserve">2001 </w:t>
            </w:r>
          </w:p>
          <w:p w:rsidR="00A6766B" w:rsidRDefault="00A6766B" w:rsidP="006433CA">
            <w:pPr>
              <w:jc w:val="center"/>
            </w:pPr>
            <w:r>
              <w:t>12 février</w:t>
            </w:r>
          </w:p>
        </w:tc>
        <w:tc>
          <w:tcPr>
            <w:tcW w:w="7086" w:type="dxa"/>
          </w:tcPr>
          <w:p w:rsidR="00A6766B" w:rsidRDefault="00A6766B" w:rsidP="006433CA">
            <w:pPr>
              <w:jc w:val="both"/>
            </w:pPr>
            <w:r>
              <w:t xml:space="preserve">Membre de Jury du Concours de recrutement de PES. A. à l’Université </w:t>
            </w:r>
            <w:proofErr w:type="spellStart"/>
            <w:r>
              <w:t>Qarqouiyine</w:t>
            </w:r>
            <w:proofErr w:type="spellEnd"/>
            <w:r>
              <w:t xml:space="preserve">, Faculté de la </w:t>
            </w:r>
            <w:proofErr w:type="spellStart"/>
            <w:r>
              <w:t>Chariaa</w:t>
            </w:r>
            <w:proofErr w:type="spellEnd"/>
            <w:r>
              <w:t>, Agadir</w:t>
            </w:r>
          </w:p>
        </w:tc>
      </w:tr>
      <w:tr w:rsidR="00A6766B" w:rsidTr="006433CA">
        <w:trPr>
          <w:cantSplit/>
        </w:trPr>
        <w:tc>
          <w:tcPr>
            <w:tcW w:w="1214" w:type="dxa"/>
          </w:tcPr>
          <w:p w:rsidR="00A6766B" w:rsidRDefault="00A6766B" w:rsidP="006433CA">
            <w:pPr>
              <w:jc w:val="center"/>
            </w:pPr>
            <w:r>
              <w:t>1998</w:t>
            </w:r>
          </w:p>
        </w:tc>
        <w:tc>
          <w:tcPr>
            <w:tcW w:w="7086" w:type="dxa"/>
          </w:tcPr>
          <w:p w:rsidR="00A6766B" w:rsidRDefault="00A6766B" w:rsidP="006433CA">
            <w:pPr>
              <w:jc w:val="both"/>
            </w:pPr>
            <w:r>
              <w:t xml:space="preserve">Co-fondateur du Groupe d'Études Ibn </w:t>
            </w:r>
            <w:proofErr w:type="spellStart"/>
            <w:r>
              <w:t>Sînâ</w:t>
            </w:r>
            <w:proofErr w:type="spellEnd"/>
            <w:r>
              <w:t xml:space="preserve"> (Avicenne) GEIS, Marrakech</w:t>
            </w:r>
          </w:p>
        </w:tc>
      </w:tr>
      <w:tr w:rsidR="00A6766B" w:rsidTr="006433CA">
        <w:trPr>
          <w:cantSplit/>
        </w:trPr>
        <w:tc>
          <w:tcPr>
            <w:tcW w:w="1214" w:type="dxa"/>
          </w:tcPr>
          <w:p w:rsidR="00A6766B" w:rsidRDefault="00A6766B" w:rsidP="006433CA">
            <w:pPr>
              <w:jc w:val="center"/>
            </w:pPr>
            <w:r>
              <w:t>1997</w:t>
            </w:r>
          </w:p>
        </w:tc>
        <w:tc>
          <w:tcPr>
            <w:tcW w:w="7086" w:type="dxa"/>
          </w:tcPr>
          <w:p w:rsidR="00A6766B" w:rsidRDefault="00A6766B" w:rsidP="006433CA">
            <w:pPr>
              <w:jc w:val="both"/>
            </w:pPr>
            <w:r>
              <w:t>Co-Fondateur et Directeur adjoint du Centre de Recherche sur les Mutations Contemporaines</w:t>
            </w:r>
          </w:p>
        </w:tc>
      </w:tr>
      <w:tr w:rsidR="00A6766B" w:rsidTr="006433CA">
        <w:trPr>
          <w:cantSplit/>
        </w:trPr>
        <w:tc>
          <w:tcPr>
            <w:tcW w:w="1214" w:type="dxa"/>
          </w:tcPr>
          <w:p w:rsidR="00A6766B" w:rsidRDefault="00A6766B" w:rsidP="006433CA">
            <w:pPr>
              <w:jc w:val="center"/>
            </w:pPr>
            <w:r>
              <w:t>1994-1996</w:t>
            </w:r>
          </w:p>
        </w:tc>
        <w:tc>
          <w:tcPr>
            <w:tcW w:w="7086" w:type="dxa"/>
          </w:tcPr>
          <w:p w:rsidR="00A6766B" w:rsidRDefault="00A6766B" w:rsidP="006433CA">
            <w:pPr>
              <w:jc w:val="both"/>
            </w:pPr>
            <w:r>
              <w:t>Chef du Département de Langue et Littérature Françaises</w:t>
            </w:r>
          </w:p>
        </w:tc>
      </w:tr>
      <w:tr w:rsidR="00A6766B" w:rsidTr="006433CA">
        <w:trPr>
          <w:cantSplit/>
        </w:trPr>
        <w:tc>
          <w:tcPr>
            <w:tcW w:w="1214" w:type="dxa"/>
          </w:tcPr>
          <w:p w:rsidR="00A6766B" w:rsidRDefault="00A6766B" w:rsidP="006433CA">
            <w:pPr>
              <w:jc w:val="center"/>
            </w:pPr>
            <w:r>
              <w:t>1984-1990</w:t>
            </w:r>
          </w:p>
        </w:tc>
        <w:tc>
          <w:tcPr>
            <w:tcW w:w="7086" w:type="dxa"/>
          </w:tcPr>
          <w:p w:rsidR="00A6766B" w:rsidRDefault="00A6766B" w:rsidP="006433CA">
            <w:pPr>
              <w:jc w:val="both"/>
            </w:pPr>
            <w:r>
              <w:t>Président de Jury d'examen</w:t>
            </w:r>
          </w:p>
        </w:tc>
      </w:tr>
      <w:tr w:rsidR="00A6766B" w:rsidTr="006433CA">
        <w:trPr>
          <w:cantSplit/>
        </w:trPr>
        <w:tc>
          <w:tcPr>
            <w:tcW w:w="1214" w:type="dxa"/>
          </w:tcPr>
          <w:p w:rsidR="00A6766B" w:rsidRDefault="00A6766B" w:rsidP="006433CA">
            <w:pPr>
              <w:jc w:val="center"/>
            </w:pPr>
            <w:r>
              <w:t>1980-1981</w:t>
            </w:r>
          </w:p>
        </w:tc>
        <w:tc>
          <w:tcPr>
            <w:tcW w:w="7086" w:type="dxa"/>
          </w:tcPr>
          <w:p w:rsidR="00A6766B" w:rsidRDefault="00A6766B" w:rsidP="006433CA">
            <w:pPr>
              <w:jc w:val="both"/>
            </w:pPr>
            <w:r>
              <w:t>Coordinateur de Littérature au Département de Langue et Littérature Françaises</w:t>
            </w:r>
          </w:p>
        </w:tc>
      </w:tr>
    </w:tbl>
    <w:p w:rsidR="00A6766B" w:rsidRDefault="00A6766B" w:rsidP="00A6766B">
      <w:pPr>
        <w:jc w:val="both"/>
      </w:pPr>
    </w:p>
    <w:p w:rsidR="00A6766B" w:rsidRDefault="00A6766B" w:rsidP="00A6766B">
      <w:pPr>
        <w:jc w:val="both"/>
        <w:rPr>
          <w:b/>
        </w:rPr>
      </w:pPr>
      <w:r>
        <w:rPr>
          <w:b/>
        </w:rPr>
        <w:tab/>
        <w:t>• DANS LE DOMAINE DE LA RECHERCHE</w:t>
      </w:r>
    </w:p>
    <w:tbl>
      <w:tblPr>
        <w:tblW w:w="0" w:type="auto"/>
        <w:tblLayout w:type="fixed"/>
        <w:tblCellMar>
          <w:left w:w="80" w:type="dxa"/>
          <w:right w:w="80" w:type="dxa"/>
        </w:tblCellMar>
        <w:tblLook w:val="0000" w:firstRow="0" w:lastRow="0" w:firstColumn="0" w:lastColumn="0" w:noHBand="0" w:noVBand="0"/>
      </w:tblPr>
      <w:tblGrid>
        <w:gridCol w:w="1214"/>
        <w:gridCol w:w="7106"/>
      </w:tblGrid>
      <w:tr w:rsidR="00DE56B6" w:rsidTr="00DE56B6">
        <w:trPr>
          <w:cantSplit/>
        </w:trPr>
        <w:tc>
          <w:tcPr>
            <w:tcW w:w="1214" w:type="dxa"/>
          </w:tcPr>
          <w:p w:rsidR="00DE56B6" w:rsidRDefault="00DE56B6" w:rsidP="009D312B">
            <w:pPr>
              <w:jc w:val="center"/>
            </w:pPr>
            <w:r>
              <w:t>2014</w:t>
            </w:r>
          </w:p>
        </w:tc>
        <w:tc>
          <w:tcPr>
            <w:tcW w:w="7106" w:type="dxa"/>
          </w:tcPr>
          <w:p w:rsidR="00DE56B6" w:rsidRDefault="00DE56B6" w:rsidP="009D312B">
            <w:pPr>
              <w:jc w:val="both"/>
            </w:pPr>
            <w:r>
              <w:t>« </w:t>
            </w:r>
            <w:proofErr w:type="spellStart"/>
            <w:r>
              <w:t>Derb</w:t>
            </w:r>
            <w:proofErr w:type="spellEnd"/>
            <w:r>
              <w:t xml:space="preserve"> sultan » Les</w:t>
            </w:r>
            <w:r w:rsidRPr="00DE56B6">
              <w:t xml:space="preserve"> </w:t>
            </w:r>
            <w:r w:rsidRPr="00DE56B6">
              <w:t>Territoires</w:t>
            </w:r>
            <w:r w:rsidRPr="00DE56B6">
              <w:t xml:space="preserve"> de l’écriture, quand la politique s’invite en littérature</w:t>
            </w:r>
            <w:r>
              <w:t>, textes réunis et présentés par Mustapha BENCHEIKH, Publications de l’Université Internationale de Rabat, 2014</w:t>
            </w:r>
          </w:p>
        </w:tc>
      </w:tr>
      <w:tr w:rsidR="00A6766B" w:rsidTr="006433CA">
        <w:trPr>
          <w:cantSplit/>
        </w:trPr>
        <w:tc>
          <w:tcPr>
            <w:tcW w:w="1214" w:type="dxa"/>
          </w:tcPr>
          <w:p w:rsidR="00A6766B" w:rsidRDefault="00A6766B" w:rsidP="006433CA">
            <w:pPr>
              <w:jc w:val="center"/>
            </w:pPr>
            <w:r>
              <w:t>2007</w:t>
            </w:r>
          </w:p>
        </w:tc>
        <w:tc>
          <w:tcPr>
            <w:tcW w:w="7106" w:type="dxa"/>
          </w:tcPr>
          <w:p w:rsidR="00A6766B" w:rsidRDefault="00A6766B" w:rsidP="006433CA">
            <w:pPr>
              <w:jc w:val="both"/>
            </w:pPr>
            <w:r>
              <w:t xml:space="preserve">«Nietzsche et l’Orient», article publié dans </w:t>
            </w:r>
            <w:r>
              <w:rPr>
                <w:b/>
              </w:rPr>
              <w:t>PROLOGUE</w:t>
            </w:r>
            <w:r>
              <w:t xml:space="preserve">, </w:t>
            </w:r>
            <w:r>
              <w:rPr>
                <w:b/>
              </w:rPr>
              <w:t>revue maghrébine du livre</w:t>
            </w:r>
            <w:r>
              <w:t>, nº37, Hiver 07, nº publié avec le concours du Ministère de la Culture.</w:t>
            </w:r>
          </w:p>
        </w:tc>
      </w:tr>
      <w:tr w:rsidR="00A6766B" w:rsidTr="006433CA">
        <w:trPr>
          <w:cantSplit/>
        </w:trPr>
        <w:tc>
          <w:tcPr>
            <w:tcW w:w="1214" w:type="dxa"/>
          </w:tcPr>
          <w:p w:rsidR="00A6766B" w:rsidRDefault="00A6766B" w:rsidP="006433CA">
            <w:pPr>
              <w:jc w:val="center"/>
            </w:pPr>
            <w:r>
              <w:t>2005</w:t>
            </w:r>
          </w:p>
        </w:tc>
        <w:tc>
          <w:tcPr>
            <w:tcW w:w="7106" w:type="dxa"/>
          </w:tcPr>
          <w:p w:rsidR="00A6766B" w:rsidRDefault="00A6766B" w:rsidP="006433CA">
            <w:pPr>
              <w:jc w:val="both"/>
            </w:pPr>
            <w:r>
              <w:t xml:space="preserve">«Le rebouteux : place des </w:t>
            </w:r>
            <w:proofErr w:type="spellStart"/>
            <w:r>
              <w:t>tradipraticiens</w:t>
            </w:r>
            <w:proofErr w:type="spellEnd"/>
            <w:r>
              <w:t xml:space="preserve"> dans la prise en charge des traumatismes de l’appareil locomoteur» avec Dr. Moulay Abdeljalil Conférence donnée au colloque International : </w:t>
            </w:r>
            <w:r>
              <w:rPr>
                <w:b/>
              </w:rPr>
              <w:t>Pratiques soignantes, éthiques et sociétés : Impasses, alternatives et aspects interculturels</w:t>
            </w:r>
            <w:r>
              <w:t>, Lyon, 7, 8, 9 et 11 avril</w:t>
            </w:r>
          </w:p>
        </w:tc>
      </w:tr>
      <w:tr w:rsidR="00A6766B" w:rsidTr="006433CA">
        <w:trPr>
          <w:cantSplit/>
        </w:trPr>
        <w:tc>
          <w:tcPr>
            <w:tcW w:w="1214" w:type="dxa"/>
          </w:tcPr>
          <w:p w:rsidR="00A6766B" w:rsidRDefault="00A6766B" w:rsidP="006433CA">
            <w:pPr>
              <w:jc w:val="center"/>
            </w:pPr>
            <w:r>
              <w:t>2006</w:t>
            </w:r>
          </w:p>
        </w:tc>
        <w:tc>
          <w:tcPr>
            <w:tcW w:w="7106" w:type="dxa"/>
          </w:tcPr>
          <w:p w:rsidR="00A6766B" w:rsidRDefault="00A6766B" w:rsidP="006433CA">
            <w:pPr>
              <w:jc w:val="both"/>
            </w:pPr>
            <w:r>
              <w:t xml:space="preserve">«Le savant itinérant et la transhumance du savoir» conférence donnée lors du Colloque : </w:t>
            </w:r>
            <w:r>
              <w:rPr>
                <w:b/>
              </w:rPr>
              <w:t>Le savoir et les sciences en Afrique</w:t>
            </w:r>
            <w:r>
              <w:t xml:space="preserve">, du 24 au 27 juillet organisé par Johann Wolfgang Goethe </w:t>
            </w:r>
            <w:proofErr w:type="spellStart"/>
            <w:r>
              <w:t>Universität</w:t>
            </w:r>
            <w:proofErr w:type="spellEnd"/>
            <w:r>
              <w:t xml:space="preserve"> Frankfurt an Main.</w:t>
            </w:r>
          </w:p>
        </w:tc>
      </w:tr>
      <w:tr w:rsidR="00A6766B" w:rsidTr="006433CA">
        <w:trPr>
          <w:cantSplit/>
        </w:trPr>
        <w:tc>
          <w:tcPr>
            <w:tcW w:w="1214" w:type="dxa"/>
          </w:tcPr>
          <w:p w:rsidR="00A6766B" w:rsidRDefault="00A6766B" w:rsidP="006433CA">
            <w:pPr>
              <w:jc w:val="center"/>
            </w:pPr>
            <w:r>
              <w:t>2005</w:t>
            </w:r>
          </w:p>
        </w:tc>
        <w:tc>
          <w:tcPr>
            <w:tcW w:w="7106" w:type="dxa"/>
          </w:tcPr>
          <w:p w:rsidR="00A6766B" w:rsidRDefault="00A6766B" w:rsidP="006433CA">
            <w:pPr>
              <w:jc w:val="both"/>
            </w:pPr>
            <w:r>
              <w:t>Invité par le Ministère des Affaires Étrangères et de la Coopération, Direction de la Coopération Culturelle et Technique à une rencontre autour de la Culture de l’Amérique Latine</w:t>
            </w:r>
          </w:p>
        </w:tc>
      </w:tr>
      <w:tr w:rsidR="00A6766B" w:rsidTr="006433CA">
        <w:trPr>
          <w:cantSplit/>
        </w:trPr>
        <w:tc>
          <w:tcPr>
            <w:tcW w:w="1214" w:type="dxa"/>
          </w:tcPr>
          <w:p w:rsidR="00A6766B" w:rsidRDefault="00A6766B" w:rsidP="006433CA">
            <w:pPr>
              <w:jc w:val="center"/>
            </w:pPr>
            <w:r>
              <w:t>2004</w:t>
            </w:r>
          </w:p>
        </w:tc>
        <w:tc>
          <w:tcPr>
            <w:tcW w:w="7106" w:type="dxa"/>
          </w:tcPr>
          <w:p w:rsidR="00A6766B" w:rsidRDefault="00A6766B" w:rsidP="006433CA">
            <w:pPr>
              <w:jc w:val="both"/>
            </w:pPr>
            <w:r>
              <w:t>Membre du réseau de réflexion RISES sur Ethique, Médecine et société, à l’Université des Lumières III, Lyon.</w:t>
            </w:r>
          </w:p>
        </w:tc>
      </w:tr>
      <w:tr w:rsidR="00A6766B" w:rsidTr="006433CA">
        <w:trPr>
          <w:cantSplit/>
        </w:trPr>
        <w:tc>
          <w:tcPr>
            <w:tcW w:w="1214" w:type="dxa"/>
          </w:tcPr>
          <w:p w:rsidR="00A6766B" w:rsidRDefault="00A6766B" w:rsidP="006433CA">
            <w:pPr>
              <w:jc w:val="center"/>
            </w:pPr>
            <w:r>
              <w:t>1998-2001</w:t>
            </w:r>
          </w:p>
        </w:tc>
        <w:tc>
          <w:tcPr>
            <w:tcW w:w="7106" w:type="dxa"/>
          </w:tcPr>
          <w:p w:rsidR="00A6766B" w:rsidRDefault="00A6766B" w:rsidP="006433CA">
            <w:pPr>
              <w:numPr>
                <w:ilvl w:val="0"/>
                <w:numId w:val="1"/>
              </w:numPr>
              <w:jc w:val="both"/>
            </w:pPr>
            <w:r>
              <w:t>Modérateur de la Chaire Averroès - Chaire Unesco de l’Académie la Méditerranée</w:t>
            </w:r>
          </w:p>
          <w:p w:rsidR="00A6766B" w:rsidRDefault="00A6766B" w:rsidP="006433CA">
            <w:pPr>
              <w:numPr>
                <w:ilvl w:val="0"/>
                <w:numId w:val="1"/>
              </w:numPr>
              <w:jc w:val="both"/>
            </w:pPr>
            <w:r>
              <w:t>Nombreuses interventions dans le cadre de la Chaire Averroès - Chaire Unesco de l’Académie la Méditerranée</w:t>
            </w:r>
          </w:p>
        </w:tc>
      </w:tr>
      <w:tr w:rsidR="00A6766B" w:rsidTr="006433CA">
        <w:trPr>
          <w:cantSplit/>
        </w:trPr>
        <w:tc>
          <w:tcPr>
            <w:tcW w:w="1214" w:type="dxa"/>
          </w:tcPr>
          <w:p w:rsidR="00A6766B" w:rsidRDefault="00A6766B" w:rsidP="006433CA">
            <w:pPr>
              <w:jc w:val="center"/>
            </w:pPr>
            <w:r>
              <w:lastRenderedPageBreak/>
              <w:t>2001</w:t>
            </w:r>
          </w:p>
        </w:tc>
        <w:tc>
          <w:tcPr>
            <w:tcW w:w="7106" w:type="dxa"/>
          </w:tcPr>
          <w:p w:rsidR="00A6766B" w:rsidRDefault="00A6766B" w:rsidP="006433CA">
            <w:pPr>
              <w:jc w:val="both"/>
            </w:pPr>
            <w:r>
              <w:t>Invité par l’Ambassade de France pour diriger une série de discussions débats et ateliers d’écritures dans les Collèges et Universités de New York City</w:t>
            </w:r>
          </w:p>
        </w:tc>
      </w:tr>
      <w:tr w:rsidR="00A6766B" w:rsidTr="006433CA">
        <w:trPr>
          <w:cantSplit/>
        </w:trPr>
        <w:tc>
          <w:tcPr>
            <w:tcW w:w="1214" w:type="dxa"/>
          </w:tcPr>
          <w:p w:rsidR="00A6766B" w:rsidRDefault="00A6766B" w:rsidP="006433CA">
            <w:pPr>
              <w:jc w:val="center"/>
            </w:pPr>
            <w:r>
              <w:t>2000</w:t>
            </w:r>
          </w:p>
        </w:tc>
        <w:tc>
          <w:tcPr>
            <w:tcW w:w="7106" w:type="dxa"/>
          </w:tcPr>
          <w:p w:rsidR="00A6766B" w:rsidRDefault="00A6766B" w:rsidP="006433CA">
            <w:pPr>
              <w:jc w:val="both"/>
            </w:pPr>
            <w:r>
              <w:t xml:space="preserve">Invité par la Résidence d’écrivains et d’artistes </w:t>
            </w:r>
            <w:proofErr w:type="spellStart"/>
            <w:r>
              <w:t>Yaddo</w:t>
            </w:r>
            <w:proofErr w:type="spellEnd"/>
            <w:r>
              <w:t xml:space="preserve"> à Saratoga-Springs, État de N.Y. U.S.A.</w:t>
            </w:r>
          </w:p>
        </w:tc>
      </w:tr>
      <w:tr w:rsidR="00A6766B" w:rsidTr="006433CA">
        <w:trPr>
          <w:cantSplit/>
        </w:trPr>
        <w:tc>
          <w:tcPr>
            <w:tcW w:w="1214" w:type="dxa"/>
          </w:tcPr>
          <w:p w:rsidR="00A6766B" w:rsidRDefault="00A6766B" w:rsidP="006433CA">
            <w:pPr>
              <w:jc w:val="center"/>
            </w:pPr>
            <w:r>
              <w:t>2000</w:t>
            </w:r>
          </w:p>
        </w:tc>
        <w:tc>
          <w:tcPr>
            <w:tcW w:w="7106" w:type="dxa"/>
          </w:tcPr>
          <w:p w:rsidR="00A6766B" w:rsidRDefault="00A6766B" w:rsidP="006433CA">
            <w:pPr>
              <w:jc w:val="both"/>
            </w:pPr>
            <w:r>
              <w:t>Invité à PALERME pour la rencontre sur Paris-Palerme deux Capitales Culturelles du XVIII</w:t>
            </w:r>
            <w:r>
              <w:rPr>
                <w:vertAlign w:val="superscript"/>
              </w:rPr>
              <w:t>e</w:t>
            </w:r>
            <w:r>
              <w:t xml:space="preserve"> au XIX</w:t>
            </w:r>
            <w:r>
              <w:rPr>
                <w:vertAlign w:val="superscript"/>
              </w:rPr>
              <w:t>e</w:t>
            </w:r>
            <w:r>
              <w:t xml:space="preserve"> siècle.</w:t>
            </w:r>
          </w:p>
        </w:tc>
      </w:tr>
      <w:tr w:rsidR="00A6766B" w:rsidTr="006433CA">
        <w:trPr>
          <w:cantSplit/>
        </w:trPr>
        <w:tc>
          <w:tcPr>
            <w:tcW w:w="1214" w:type="dxa"/>
          </w:tcPr>
          <w:p w:rsidR="00A6766B" w:rsidRDefault="00A6766B" w:rsidP="006433CA">
            <w:pPr>
              <w:jc w:val="center"/>
            </w:pPr>
            <w:r>
              <w:t>1999</w:t>
            </w:r>
          </w:p>
        </w:tc>
        <w:tc>
          <w:tcPr>
            <w:tcW w:w="7106" w:type="dxa"/>
          </w:tcPr>
          <w:p w:rsidR="00A6766B" w:rsidRDefault="00A6766B" w:rsidP="006433CA">
            <w:pPr>
              <w:jc w:val="both"/>
            </w:pPr>
            <w:r>
              <w:t>“Les figures de la Mondialisation</w:t>
            </w:r>
            <w:proofErr w:type="gramStart"/>
            <w:r>
              <w:t>”;</w:t>
            </w:r>
            <w:proofErr w:type="gramEnd"/>
            <w:r>
              <w:t xml:space="preserve"> conférence donnée lors du colloque sur </w:t>
            </w:r>
            <w:r>
              <w:rPr>
                <w:b/>
              </w:rPr>
              <w:t xml:space="preserve">La Mondialisation </w:t>
            </w:r>
            <w:r>
              <w:t xml:space="preserve">organisé par le CRMC -Centre de recherches sur les mutations contemporaines - de l'Université Cadi </w:t>
            </w:r>
            <w:proofErr w:type="spellStart"/>
            <w:r>
              <w:t>Ayyad</w:t>
            </w:r>
            <w:proofErr w:type="spellEnd"/>
            <w:r>
              <w:t xml:space="preserve"> Marrakech.</w:t>
            </w:r>
          </w:p>
        </w:tc>
      </w:tr>
      <w:tr w:rsidR="00A6766B" w:rsidTr="006433CA">
        <w:trPr>
          <w:cantSplit/>
        </w:trPr>
        <w:tc>
          <w:tcPr>
            <w:tcW w:w="1214" w:type="dxa"/>
          </w:tcPr>
          <w:p w:rsidR="00A6766B" w:rsidRDefault="00A6766B" w:rsidP="006433CA">
            <w:pPr>
              <w:jc w:val="center"/>
            </w:pPr>
            <w:r>
              <w:t>1999</w:t>
            </w:r>
          </w:p>
        </w:tc>
        <w:tc>
          <w:tcPr>
            <w:tcW w:w="7106" w:type="dxa"/>
          </w:tcPr>
          <w:p w:rsidR="00A6766B" w:rsidRDefault="00A6766B" w:rsidP="006433CA">
            <w:pPr>
              <w:jc w:val="both"/>
              <w:rPr>
                <w:b/>
              </w:rPr>
            </w:pPr>
            <w:r>
              <w:t xml:space="preserve">“Le chant fractal”, conférence donnée lors du colloque sur Le </w:t>
            </w:r>
            <w:r>
              <w:rPr>
                <w:b/>
              </w:rPr>
              <w:t>Désordre</w:t>
            </w:r>
            <w:r>
              <w:t>, organisé par l'Université de Bourgogne et La faculté des lettres et des sciences humaines de Marrakech, à Dijon.</w:t>
            </w:r>
          </w:p>
        </w:tc>
      </w:tr>
      <w:tr w:rsidR="00A6766B" w:rsidTr="006433CA">
        <w:trPr>
          <w:cantSplit/>
        </w:trPr>
        <w:tc>
          <w:tcPr>
            <w:tcW w:w="1214" w:type="dxa"/>
          </w:tcPr>
          <w:p w:rsidR="00A6766B" w:rsidRDefault="00A6766B" w:rsidP="006433CA">
            <w:pPr>
              <w:jc w:val="center"/>
            </w:pPr>
            <w:r>
              <w:t>1999</w:t>
            </w:r>
          </w:p>
        </w:tc>
        <w:tc>
          <w:tcPr>
            <w:tcW w:w="7106" w:type="dxa"/>
          </w:tcPr>
          <w:p w:rsidR="00A6766B" w:rsidRDefault="00A6766B" w:rsidP="006433CA">
            <w:pPr>
              <w:jc w:val="both"/>
            </w:pPr>
            <w:r>
              <w:t>Conférences au FIAF de New York et animation d'un atelier d'écriture à Saint-Pierre et Miquelon</w:t>
            </w:r>
          </w:p>
        </w:tc>
      </w:tr>
      <w:tr w:rsidR="00A6766B" w:rsidTr="006433CA">
        <w:trPr>
          <w:cantSplit/>
        </w:trPr>
        <w:tc>
          <w:tcPr>
            <w:tcW w:w="1214" w:type="dxa"/>
          </w:tcPr>
          <w:p w:rsidR="00A6766B" w:rsidRDefault="00A6766B" w:rsidP="006433CA">
            <w:pPr>
              <w:jc w:val="center"/>
            </w:pPr>
            <w:r>
              <w:t>1999</w:t>
            </w:r>
          </w:p>
        </w:tc>
        <w:tc>
          <w:tcPr>
            <w:tcW w:w="7106" w:type="dxa"/>
          </w:tcPr>
          <w:p w:rsidR="00A6766B" w:rsidRDefault="00A6766B" w:rsidP="006433CA">
            <w:pPr>
              <w:jc w:val="both"/>
            </w:pPr>
            <w:r>
              <w:t xml:space="preserve">“Les territoires de l'écriture ” conférence donnée lors du colloque : </w:t>
            </w:r>
            <w:r>
              <w:rPr>
                <w:b/>
              </w:rPr>
              <w:t xml:space="preserve">Écriture féminine </w:t>
            </w:r>
            <w:r>
              <w:t>; organisé par le Département de langue et littérature française de la faculté des lettres et des sciences humaines de Marrakech</w:t>
            </w:r>
          </w:p>
        </w:tc>
      </w:tr>
      <w:tr w:rsidR="00A6766B" w:rsidTr="006433CA">
        <w:trPr>
          <w:cantSplit/>
        </w:trPr>
        <w:tc>
          <w:tcPr>
            <w:tcW w:w="1214" w:type="dxa"/>
          </w:tcPr>
          <w:p w:rsidR="00A6766B" w:rsidRDefault="00A6766B" w:rsidP="006433CA">
            <w:pPr>
              <w:jc w:val="center"/>
            </w:pPr>
            <w:r>
              <w:t>1999</w:t>
            </w:r>
          </w:p>
        </w:tc>
        <w:tc>
          <w:tcPr>
            <w:tcW w:w="7106" w:type="dxa"/>
          </w:tcPr>
          <w:p w:rsidR="00A6766B" w:rsidRDefault="00A6766B" w:rsidP="006433CA">
            <w:pPr>
              <w:jc w:val="both"/>
            </w:pPr>
            <w:r>
              <w:t xml:space="preserve">“Ô mon jardin d'eau fraîche et d'ombre” ; conférence donnée lors du colloque sur </w:t>
            </w:r>
            <w:r>
              <w:rPr>
                <w:b/>
              </w:rPr>
              <w:t>Les Jardins de l'Imaginaire</w:t>
            </w:r>
            <w:r>
              <w:t>, organisé par le département de langue et littérature françaises de la faculté des lettres et des sciences humaines de Marrakech</w:t>
            </w:r>
          </w:p>
        </w:tc>
      </w:tr>
      <w:tr w:rsidR="00A6766B" w:rsidTr="006433CA">
        <w:trPr>
          <w:cantSplit/>
        </w:trPr>
        <w:tc>
          <w:tcPr>
            <w:tcW w:w="1214" w:type="dxa"/>
          </w:tcPr>
          <w:p w:rsidR="00A6766B" w:rsidRDefault="00A6766B" w:rsidP="006433CA">
            <w:pPr>
              <w:jc w:val="center"/>
            </w:pPr>
            <w:r>
              <w:t>1998</w:t>
            </w:r>
          </w:p>
        </w:tc>
        <w:tc>
          <w:tcPr>
            <w:tcW w:w="7106" w:type="dxa"/>
          </w:tcPr>
          <w:p w:rsidR="00A6766B" w:rsidRDefault="00A6766B" w:rsidP="006433CA">
            <w:pPr>
              <w:jc w:val="both"/>
            </w:pPr>
            <w:r>
              <w:t xml:space="preserve">“En quête du capital social”, conférence donnée à l'occasion du colloque international sur </w:t>
            </w:r>
            <w:r>
              <w:rPr>
                <w:b/>
              </w:rPr>
              <w:t>Le Progrès</w:t>
            </w:r>
            <w:r>
              <w:t xml:space="preserve">, Organisé par le Centre de Recherches sur les Mutations Contemporaines, Université Cadi </w:t>
            </w:r>
            <w:proofErr w:type="spellStart"/>
            <w:r>
              <w:t>Ayyad</w:t>
            </w:r>
            <w:proofErr w:type="spellEnd"/>
            <w:r>
              <w:t>, Marrakech</w:t>
            </w:r>
          </w:p>
        </w:tc>
      </w:tr>
      <w:tr w:rsidR="00A6766B" w:rsidTr="006433CA">
        <w:trPr>
          <w:cantSplit/>
        </w:trPr>
        <w:tc>
          <w:tcPr>
            <w:tcW w:w="1214" w:type="dxa"/>
          </w:tcPr>
          <w:p w:rsidR="00A6766B" w:rsidRDefault="00A6766B" w:rsidP="006433CA">
            <w:pPr>
              <w:jc w:val="center"/>
            </w:pPr>
            <w:r>
              <w:t>1998</w:t>
            </w:r>
          </w:p>
        </w:tc>
        <w:tc>
          <w:tcPr>
            <w:tcW w:w="7106" w:type="dxa"/>
          </w:tcPr>
          <w:p w:rsidR="00A6766B" w:rsidRDefault="00A6766B" w:rsidP="006433CA">
            <w:pPr>
              <w:jc w:val="both"/>
            </w:pPr>
            <w:r>
              <w:t xml:space="preserve">“Le Mirage de la parole”, conférence donnée à l'occasion du Colloque </w:t>
            </w:r>
            <w:r>
              <w:rPr>
                <w:b/>
              </w:rPr>
              <w:t>Le Silence</w:t>
            </w:r>
            <w:r>
              <w:t>, organisé par la Faculté des Lettres et philosophie de Dijon et la Faculté des Lettres et des Sciences Humaines de Marrakech - Marrakech</w:t>
            </w:r>
          </w:p>
        </w:tc>
      </w:tr>
      <w:tr w:rsidR="00A6766B" w:rsidTr="006433CA">
        <w:trPr>
          <w:cantSplit/>
        </w:trPr>
        <w:tc>
          <w:tcPr>
            <w:tcW w:w="1214" w:type="dxa"/>
          </w:tcPr>
          <w:p w:rsidR="00A6766B" w:rsidRDefault="00A6766B" w:rsidP="006433CA">
            <w:pPr>
              <w:jc w:val="center"/>
            </w:pPr>
            <w:r>
              <w:t>1998</w:t>
            </w:r>
          </w:p>
        </w:tc>
        <w:tc>
          <w:tcPr>
            <w:tcW w:w="7106" w:type="dxa"/>
          </w:tcPr>
          <w:p w:rsidR="00A6766B" w:rsidRDefault="00A6766B" w:rsidP="006433CA">
            <w:pPr>
              <w:jc w:val="both"/>
            </w:pPr>
            <w:r>
              <w:t xml:space="preserve">“Ibn </w:t>
            </w:r>
            <w:proofErr w:type="spellStart"/>
            <w:r>
              <w:t>Sînâ</w:t>
            </w:r>
            <w:proofErr w:type="spellEnd"/>
            <w:r>
              <w:t xml:space="preserve">, mythe et réalité”, </w:t>
            </w:r>
            <w:r>
              <w:rPr>
                <w:b/>
              </w:rPr>
              <w:t>Journées d'Études Avicenne</w:t>
            </w:r>
            <w:r>
              <w:t>, organisées par le Centre de Recherches sur les Mutations Contemporaines et l'Hôpital Militaire Avicenne, Marrakech</w:t>
            </w:r>
          </w:p>
        </w:tc>
      </w:tr>
      <w:tr w:rsidR="00A6766B" w:rsidTr="006433CA">
        <w:trPr>
          <w:cantSplit/>
        </w:trPr>
        <w:tc>
          <w:tcPr>
            <w:tcW w:w="1214" w:type="dxa"/>
          </w:tcPr>
          <w:p w:rsidR="00A6766B" w:rsidRDefault="00A6766B" w:rsidP="006433CA">
            <w:pPr>
              <w:jc w:val="center"/>
            </w:pPr>
            <w:r>
              <w:t>1997</w:t>
            </w:r>
          </w:p>
        </w:tc>
        <w:tc>
          <w:tcPr>
            <w:tcW w:w="7106" w:type="dxa"/>
          </w:tcPr>
          <w:p w:rsidR="00A6766B" w:rsidRDefault="00A6766B" w:rsidP="006433CA">
            <w:pPr>
              <w:jc w:val="both"/>
            </w:pPr>
            <w:r>
              <w:t xml:space="preserve">“Marrakech, Étape et Départ”, conférence donnée à l'occasion du Colloque </w:t>
            </w:r>
            <w:r>
              <w:rPr>
                <w:b/>
              </w:rPr>
              <w:t>L'Imaginaire de Marrakech</w:t>
            </w:r>
            <w:r>
              <w:t>, organisé par la Faculté des lettres et philosophie de Dijon et la Faculté des Lettres et des Sciences Humaines de Marrakech - Marrakech</w:t>
            </w:r>
          </w:p>
        </w:tc>
      </w:tr>
      <w:tr w:rsidR="00A6766B" w:rsidTr="006433CA">
        <w:trPr>
          <w:cantSplit/>
        </w:trPr>
        <w:tc>
          <w:tcPr>
            <w:tcW w:w="1214" w:type="dxa"/>
          </w:tcPr>
          <w:p w:rsidR="00A6766B" w:rsidRDefault="00A6766B" w:rsidP="006433CA">
            <w:pPr>
              <w:jc w:val="center"/>
            </w:pPr>
            <w:r>
              <w:t>1997</w:t>
            </w:r>
          </w:p>
        </w:tc>
        <w:tc>
          <w:tcPr>
            <w:tcW w:w="7106" w:type="dxa"/>
          </w:tcPr>
          <w:p w:rsidR="00A6766B" w:rsidRDefault="00A6766B" w:rsidP="006433CA">
            <w:pPr>
              <w:jc w:val="both"/>
            </w:pPr>
            <w:r>
              <w:t xml:space="preserve">“Le Chant fractal”, conférence donnée à l'occasion du Colloque </w:t>
            </w:r>
            <w:r>
              <w:rPr>
                <w:b/>
              </w:rPr>
              <w:t>Le Désordre</w:t>
            </w:r>
            <w:r>
              <w:t xml:space="preserve">, organisé par la Faculté des Lettres et philosophie de Dijon et la Faculté des Lettres et des Sciences Humaines de </w:t>
            </w:r>
            <w:proofErr w:type="gramStart"/>
            <w:r>
              <w:t>Marrakech  -</w:t>
            </w:r>
            <w:proofErr w:type="gramEnd"/>
            <w:r>
              <w:t xml:space="preserve"> Dijon.</w:t>
            </w:r>
          </w:p>
        </w:tc>
      </w:tr>
      <w:tr w:rsidR="00A6766B" w:rsidTr="006433CA">
        <w:trPr>
          <w:cantSplit/>
        </w:trPr>
        <w:tc>
          <w:tcPr>
            <w:tcW w:w="1214" w:type="dxa"/>
          </w:tcPr>
          <w:p w:rsidR="00A6766B" w:rsidRDefault="00A6766B" w:rsidP="006433CA">
            <w:pPr>
              <w:jc w:val="center"/>
            </w:pPr>
            <w:r>
              <w:t>1996</w:t>
            </w:r>
          </w:p>
        </w:tc>
        <w:tc>
          <w:tcPr>
            <w:tcW w:w="7106" w:type="dxa"/>
          </w:tcPr>
          <w:p w:rsidR="00A6766B" w:rsidRDefault="00A6766B" w:rsidP="006433CA">
            <w:pPr>
              <w:jc w:val="both"/>
            </w:pPr>
            <w:r>
              <w:t>“Comment penser la qualité ?” Conférence donnée au séminaire sur la qualité organisé par l'O.M.A. (Hôpital Militaire Avicenne de Marrakech)</w:t>
            </w:r>
          </w:p>
        </w:tc>
      </w:tr>
      <w:tr w:rsidR="00A6766B" w:rsidTr="006433CA">
        <w:trPr>
          <w:cantSplit/>
        </w:trPr>
        <w:tc>
          <w:tcPr>
            <w:tcW w:w="1214" w:type="dxa"/>
          </w:tcPr>
          <w:p w:rsidR="00A6766B" w:rsidRDefault="00A6766B" w:rsidP="006433CA">
            <w:pPr>
              <w:jc w:val="center"/>
            </w:pPr>
            <w:r>
              <w:t>1996</w:t>
            </w:r>
          </w:p>
        </w:tc>
        <w:tc>
          <w:tcPr>
            <w:tcW w:w="7106" w:type="dxa"/>
          </w:tcPr>
          <w:p w:rsidR="00A6766B" w:rsidRDefault="00A6766B" w:rsidP="006433CA">
            <w:pPr>
              <w:jc w:val="both"/>
            </w:pPr>
            <w:r>
              <w:t xml:space="preserve">“La transhumance des cultures”, Conférence donnée à l'occasion du colloque sur </w:t>
            </w:r>
            <w:r>
              <w:rPr>
                <w:b/>
              </w:rPr>
              <w:t>Université Développement et Société</w:t>
            </w:r>
            <w:r>
              <w:t xml:space="preserve">, organisé par Les Amitiés </w:t>
            </w:r>
            <w:proofErr w:type="spellStart"/>
            <w:r>
              <w:t>Maroco</w:t>
            </w:r>
            <w:proofErr w:type="spellEnd"/>
            <w:r>
              <w:t>-Allemande et la Fondation Conrad Adenauer, Rabat.</w:t>
            </w:r>
          </w:p>
        </w:tc>
      </w:tr>
      <w:tr w:rsidR="00A6766B" w:rsidTr="006433CA">
        <w:trPr>
          <w:cantSplit/>
        </w:trPr>
        <w:tc>
          <w:tcPr>
            <w:tcW w:w="1214" w:type="dxa"/>
          </w:tcPr>
          <w:p w:rsidR="00A6766B" w:rsidRDefault="00A6766B" w:rsidP="006433CA">
            <w:pPr>
              <w:jc w:val="center"/>
            </w:pPr>
            <w:r>
              <w:t>1996</w:t>
            </w:r>
          </w:p>
        </w:tc>
        <w:tc>
          <w:tcPr>
            <w:tcW w:w="7106" w:type="dxa"/>
          </w:tcPr>
          <w:p w:rsidR="00A6766B" w:rsidRDefault="00A6766B" w:rsidP="006433CA">
            <w:pPr>
              <w:jc w:val="both"/>
            </w:pPr>
            <w:r>
              <w:t xml:space="preserve">Invité à New York, USA, par le French-Institut Alliance Française pour une conférence débat sur </w:t>
            </w:r>
            <w:r>
              <w:rPr>
                <w:b/>
              </w:rPr>
              <w:t>Nadir ou La transhumance de l'être</w:t>
            </w:r>
          </w:p>
        </w:tc>
      </w:tr>
      <w:tr w:rsidR="00A6766B" w:rsidTr="006433CA">
        <w:trPr>
          <w:cantSplit/>
        </w:trPr>
        <w:tc>
          <w:tcPr>
            <w:tcW w:w="1214" w:type="dxa"/>
          </w:tcPr>
          <w:p w:rsidR="00A6766B" w:rsidRDefault="00A6766B" w:rsidP="006433CA">
            <w:pPr>
              <w:jc w:val="center"/>
            </w:pPr>
            <w:r>
              <w:lastRenderedPageBreak/>
              <w:t>1996</w:t>
            </w:r>
          </w:p>
        </w:tc>
        <w:tc>
          <w:tcPr>
            <w:tcW w:w="7106" w:type="dxa"/>
          </w:tcPr>
          <w:p w:rsidR="00A6766B" w:rsidRDefault="00A6766B" w:rsidP="006433CA">
            <w:pPr>
              <w:jc w:val="both"/>
            </w:pPr>
            <w:r>
              <w:t xml:space="preserve">“Comment penser la Modernité ?” Conférence donnée à l'occasion du Colloque </w:t>
            </w:r>
            <w:r>
              <w:rPr>
                <w:b/>
              </w:rPr>
              <w:t>La Modernité</w:t>
            </w:r>
            <w:r>
              <w:t xml:space="preserve">, organisé par le Centre de Recherches sur les Mutations Contemporaines, Faculté de Droit de l'université Cadi </w:t>
            </w:r>
            <w:proofErr w:type="spellStart"/>
            <w:r>
              <w:t>Ayyad</w:t>
            </w:r>
            <w:proofErr w:type="spellEnd"/>
            <w:r>
              <w:t xml:space="preserve"> Marrakech.</w:t>
            </w:r>
          </w:p>
        </w:tc>
      </w:tr>
      <w:tr w:rsidR="00A6766B" w:rsidTr="006433CA">
        <w:trPr>
          <w:cantSplit/>
        </w:trPr>
        <w:tc>
          <w:tcPr>
            <w:tcW w:w="1214" w:type="dxa"/>
          </w:tcPr>
          <w:p w:rsidR="00A6766B" w:rsidRDefault="00A6766B" w:rsidP="006433CA">
            <w:pPr>
              <w:jc w:val="center"/>
            </w:pPr>
            <w:r>
              <w:t>1995</w:t>
            </w:r>
          </w:p>
        </w:tc>
        <w:tc>
          <w:tcPr>
            <w:tcW w:w="7106" w:type="dxa"/>
          </w:tcPr>
          <w:p w:rsidR="00A6766B" w:rsidRDefault="00A6766B" w:rsidP="006433CA">
            <w:pPr>
              <w:jc w:val="both"/>
            </w:pPr>
            <w:r>
              <w:t xml:space="preserve">“La Raison trahie” conférence donnée à l'occasion du Colloque </w:t>
            </w:r>
            <w:r>
              <w:rPr>
                <w:b/>
              </w:rPr>
              <w:t>L'Interculturel</w:t>
            </w:r>
            <w:r>
              <w:t>, organisé par la faculté des Lettres et des Sciences Humaines de Marrakech, La Faculté des Lettres et des Sciences Humaines d'Agadir, Agadir, Maroc.</w:t>
            </w:r>
          </w:p>
        </w:tc>
      </w:tr>
      <w:tr w:rsidR="00A6766B" w:rsidTr="006433CA">
        <w:trPr>
          <w:cantSplit/>
        </w:trPr>
        <w:tc>
          <w:tcPr>
            <w:tcW w:w="1214" w:type="dxa"/>
          </w:tcPr>
          <w:p w:rsidR="00A6766B" w:rsidRDefault="00A6766B" w:rsidP="006433CA">
            <w:pPr>
              <w:jc w:val="center"/>
            </w:pPr>
            <w:r>
              <w:t>1994</w:t>
            </w:r>
          </w:p>
        </w:tc>
        <w:tc>
          <w:tcPr>
            <w:tcW w:w="7106" w:type="dxa"/>
          </w:tcPr>
          <w:p w:rsidR="00A6766B" w:rsidRDefault="00A6766B" w:rsidP="006433CA">
            <w:pPr>
              <w:jc w:val="both"/>
            </w:pPr>
            <w:r>
              <w:t xml:space="preserve">“Éthique et Morale”, conférence donnée dans le cadre de </w:t>
            </w:r>
            <w:r>
              <w:rPr>
                <w:b/>
              </w:rPr>
              <w:t>la Foire du Livre</w:t>
            </w:r>
            <w:r>
              <w:t xml:space="preserve"> tenue à Casablanca. Ministère de la Culture.</w:t>
            </w:r>
          </w:p>
        </w:tc>
      </w:tr>
      <w:tr w:rsidR="00A6766B" w:rsidTr="006433CA">
        <w:trPr>
          <w:cantSplit/>
        </w:trPr>
        <w:tc>
          <w:tcPr>
            <w:tcW w:w="1214" w:type="dxa"/>
          </w:tcPr>
          <w:p w:rsidR="00A6766B" w:rsidRDefault="00A6766B" w:rsidP="006433CA">
            <w:pPr>
              <w:jc w:val="center"/>
            </w:pPr>
            <w:r>
              <w:t>1992</w:t>
            </w:r>
          </w:p>
        </w:tc>
        <w:tc>
          <w:tcPr>
            <w:tcW w:w="7106" w:type="dxa"/>
          </w:tcPr>
          <w:p w:rsidR="00A6766B" w:rsidRDefault="00A6766B" w:rsidP="006433CA">
            <w:pPr>
              <w:jc w:val="both"/>
            </w:pPr>
            <w:r>
              <w:t>Table ronde à la Libraire “Carrefour des Livres” à Casablanca-</w:t>
            </w:r>
            <w:proofErr w:type="spellStart"/>
            <w:r>
              <w:t>Maârif</w:t>
            </w:r>
            <w:proofErr w:type="spellEnd"/>
            <w:r>
              <w:t xml:space="preserve">, autour de </w:t>
            </w:r>
            <w:r>
              <w:rPr>
                <w:b/>
              </w:rPr>
              <w:t>Le Chant d'</w:t>
            </w:r>
            <w:proofErr w:type="spellStart"/>
            <w:r>
              <w:rPr>
                <w:b/>
              </w:rPr>
              <w:t>Adapa</w:t>
            </w:r>
            <w:proofErr w:type="spellEnd"/>
            <w:r>
              <w:t>, éd. Hatier, Paris, France</w:t>
            </w:r>
          </w:p>
        </w:tc>
      </w:tr>
      <w:tr w:rsidR="00A6766B" w:rsidTr="006433CA">
        <w:trPr>
          <w:cantSplit/>
        </w:trPr>
        <w:tc>
          <w:tcPr>
            <w:tcW w:w="1214" w:type="dxa"/>
          </w:tcPr>
          <w:p w:rsidR="00A6766B" w:rsidRDefault="00A6766B" w:rsidP="006433CA">
            <w:pPr>
              <w:jc w:val="center"/>
            </w:pPr>
            <w:r>
              <w:t>1992</w:t>
            </w:r>
          </w:p>
        </w:tc>
        <w:tc>
          <w:tcPr>
            <w:tcW w:w="7106" w:type="dxa"/>
          </w:tcPr>
          <w:p w:rsidR="00A6766B" w:rsidRDefault="00A6766B" w:rsidP="006433CA">
            <w:pPr>
              <w:jc w:val="both"/>
            </w:pPr>
            <w:r>
              <w:t>Table ronde à la Libraire “Carrefour des Livres” à Casablanca-</w:t>
            </w:r>
            <w:proofErr w:type="spellStart"/>
            <w:r>
              <w:t>Maârif</w:t>
            </w:r>
            <w:proofErr w:type="spellEnd"/>
            <w:r>
              <w:t xml:space="preserve"> à l'occasion de la sortie du recueil de nouvelles </w:t>
            </w:r>
            <w:r>
              <w:rPr>
                <w:b/>
              </w:rPr>
              <w:t>Nadir ou la transhumance de l'être</w:t>
            </w:r>
            <w:r>
              <w:t>, éd. Le Fennec, Casablanca, Maroc.</w:t>
            </w:r>
          </w:p>
        </w:tc>
      </w:tr>
      <w:tr w:rsidR="00A6766B" w:rsidTr="006433CA">
        <w:trPr>
          <w:cantSplit/>
        </w:trPr>
        <w:tc>
          <w:tcPr>
            <w:tcW w:w="1214" w:type="dxa"/>
          </w:tcPr>
          <w:p w:rsidR="00A6766B" w:rsidRDefault="00A6766B" w:rsidP="006433CA">
            <w:pPr>
              <w:jc w:val="center"/>
            </w:pPr>
            <w:r>
              <w:t>1992</w:t>
            </w:r>
          </w:p>
        </w:tc>
        <w:tc>
          <w:tcPr>
            <w:tcW w:w="7106" w:type="dxa"/>
          </w:tcPr>
          <w:p w:rsidR="00A6766B" w:rsidRDefault="00A6766B" w:rsidP="006433CA">
            <w:pPr>
              <w:jc w:val="both"/>
            </w:pPr>
            <w:r>
              <w:t xml:space="preserve">Lecture-débat autour de </w:t>
            </w:r>
            <w:r>
              <w:rPr>
                <w:b/>
              </w:rPr>
              <w:t>Nadir ou la transhumance de l'être</w:t>
            </w:r>
            <w:r>
              <w:t xml:space="preserve">, aux Journées d'Études de l'EPRI (Equipe pluridisciplinaire de recherche sur l'imaginaire) Faculté des Lettres et des Sciences Humaines, </w:t>
            </w:r>
            <w:proofErr w:type="spellStart"/>
            <w:r>
              <w:t>Aïn</w:t>
            </w:r>
            <w:proofErr w:type="spellEnd"/>
            <w:r>
              <w:t xml:space="preserve"> </w:t>
            </w:r>
            <w:proofErr w:type="spellStart"/>
            <w:r>
              <w:t>Choq</w:t>
            </w:r>
            <w:proofErr w:type="spellEnd"/>
            <w:r>
              <w:t>, Casablanca, Maroc.</w:t>
            </w:r>
          </w:p>
        </w:tc>
      </w:tr>
      <w:tr w:rsidR="00A6766B" w:rsidTr="006433CA">
        <w:trPr>
          <w:cantSplit/>
        </w:trPr>
        <w:tc>
          <w:tcPr>
            <w:tcW w:w="1214" w:type="dxa"/>
          </w:tcPr>
          <w:p w:rsidR="00A6766B" w:rsidRDefault="00A6766B" w:rsidP="006433CA">
            <w:pPr>
              <w:jc w:val="center"/>
            </w:pPr>
            <w:r>
              <w:t>1992</w:t>
            </w:r>
          </w:p>
        </w:tc>
        <w:tc>
          <w:tcPr>
            <w:tcW w:w="7106" w:type="dxa"/>
          </w:tcPr>
          <w:p w:rsidR="00A6766B" w:rsidRDefault="00A6766B" w:rsidP="006433CA">
            <w:pPr>
              <w:jc w:val="both"/>
            </w:pPr>
            <w:r>
              <w:t xml:space="preserve">“La Méditerranée du mythe au mythe”, Lecture-débat autour d'un texte inédit aux Journées d'Études de l'EPRI, Faculté des Lettres et des Sciences Humaines, </w:t>
            </w:r>
            <w:proofErr w:type="spellStart"/>
            <w:r>
              <w:t>Aïn</w:t>
            </w:r>
            <w:proofErr w:type="spellEnd"/>
            <w:r>
              <w:t xml:space="preserve"> </w:t>
            </w:r>
            <w:proofErr w:type="spellStart"/>
            <w:r>
              <w:t>Choq</w:t>
            </w:r>
            <w:proofErr w:type="spellEnd"/>
            <w:r>
              <w:t>, Casablanca.</w:t>
            </w:r>
          </w:p>
        </w:tc>
      </w:tr>
      <w:tr w:rsidR="00A6766B" w:rsidTr="006433CA">
        <w:trPr>
          <w:cantSplit/>
        </w:trPr>
        <w:tc>
          <w:tcPr>
            <w:tcW w:w="1214" w:type="dxa"/>
          </w:tcPr>
          <w:p w:rsidR="00A6766B" w:rsidRDefault="00A6766B" w:rsidP="006433CA">
            <w:pPr>
              <w:jc w:val="center"/>
            </w:pPr>
            <w:r>
              <w:t>1990</w:t>
            </w:r>
          </w:p>
        </w:tc>
        <w:tc>
          <w:tcPr>
            <w:tcW w:w="7106" w:type="dxa"/>
          </w:tcPr>
          <w:p w:rsidR="00A6766B" w:rsidRDefault="00A6766B" w:rsidP="006433CA">
            <w:pPr>
              <w:jc w:val="both"/>
            </w:pPr>
            <w:r>
              <w:t>“La Lumière entre le mythe et la science</w:t>
            </w:r>
            <w:proofErr w:type="gramStart"/>
            <w:r>
              <w:t>” ,</w:t>
            </w:r>
            <w:proofErr w:type="gramEnd"/>
            <w:r>
              <w:t xml:space="preserve"> Conférence donnée au </w:t>
            </w:r>
            <w:r>
              <w:rPr>
                <w:b/>
              </w:rPr>
              <w:t>Colloque International “La Lumière”</w:t>
            </w:r>
            <w:r>
              <w:t>, organisé par l'Université des Sciences Sociales de Grenoble, l'Université Stendhal, le Centre de Création de Recherches et des Cultures (CREARC) de Grenoble, Grenoble, France.</w:t>
            </w:r>
          </w:p>
        </w:tc>
      </w:tr>
      <w:tr w:rsidR="00A6766B" w:rsidTr="006433CA">
        <w:trPr>
          <w:cantSplit/>
        </w:trPr>
        <w:tc>
          <w:tcPr>
            <w:tcW w:w="1214" w:type="dxa"/>
          </w:tcPr>
          <w:p w:rsidR="00A6766B" w:rsidRDefault="00A6766B" w:rsidP="006433CA">
            <w:pPr>
              <w:jc w:val="center"/>
            </w:pPr>
            <w:r>
              <w:t>1989</w:t>
            </w:r>
          </w:p>
        </w:tc>
        <w:tc>
          <w:tcPr>
            <w:tcW w:w="7106" w:type="dxa"/>
          </w:tcPr>
          <w:p w:rsidR="00A6766B" w:rsidRDefault="00A6766B" w:rsidP="006433CA">
            <w:pPr>
              <w:jc w:val="both"/>
            </w:pPr>
            <w:r>
              <w:t>Nombreuses participations à des tables rondes avec des auteurs et des critiques littéraires marocains et étrangers.</w:t>
            </w:r>
          </w:p>
        </w:tc>
      </w:tr>
      <w:tr w:rsidR="00A6766B" w:rsidTr="006433CA">
        <w:trPr>
          <w:cantSplit/>
        </w:trPr>
        <w:tc>
          <w:tcPr>
            <w:tcW w:w="1214" w:type="dxa"/>
          </w:tcPr>
          <w:p w:rsidR="00A6766B" w:rsidRDefault="00A6766B" w:rsidP="006433CA">
            <w:pPr>
              <w:jc w:val="center"/>
            </w:pPr>
            <w:r>
              <w:t>1989</w:t>
            </w:r>
          </w:p>
        </w:tc>
        <w:tc>
          <w:tcPr>
            <w:tcW w:w="7106" w:type="dxa"/>
          </w:tcPr>
          <w:p w:rsidR="00A6766B" w:rsidRDefault="00A6766B" w:rsidP="006433CA">
            <w:pPr>
              <w:jc w:val="both"/>
            </w:pPr>
            <w:r>
              <w:t xml:space="preserve">“Écriture et extériorité -la question de l'Autre -” Conférence donnée au </w:t>
            </w:r>
            <w:r>
              <w:rPr>
                <w:b/>
              </w:rPr>
              <w:t>Colloque sur Les Inscriptions des langues dans les récits de voyages –XVII</w:t>
            </w:r>
            <w:r>
              <w:rPr>
                <w:b/>
                <w:position w:val="6"/>
              </w:rPr>
              <w:t>e</w:t>
            </w:r>
            <w:r>
              <w:rPr>
                <w:b/>
              </w:rPr>
              <w:t xml:space="preserve"> XVIII</w:t>
            </w:r>
            <w:r>
              <w:rPr>
                <w:b/>
                <w:position w:val="6"/>
              </w:rPr>
              <w:t>e–</w:t>
            </w:r>
            <w:r>
              <w:rPr>
                <w:b/>
              </w:rPr>
              <w:t>, siècles</w:t>
            </w:r>
            <w:r>
              <w:t>, organisé par l'École Normale Supérieure de Fontenay-aux-Roses, Paris, France.</w:t>
            </w:r>
          </w:p>
        </w:tc>
      </w:tr>
      <w:tr w:rsidR="00A6766B" w:rsidTr="006433CA">
        <w:trPr>
          <w:cantSplit/>
        </w:trPr>
        <w:tc>
          <w:tcPr>
            <w:tcW w:w="1214" w:type="dxa"/>
          </w:tcPr>
          <w:p w:rsidR="00A6766B" w:rsidRDefault="00A6766B" w:rsidP="006433CA">
            <w:pPr>
              <w:jc w:val="center"/>
            </w:pPr>
            <w:r>
              <w:t>1989</w:t>
            </w:r>
          </w:p>
        </w:tc>
        <w:tc>
          <w:tcPr>
            <w:tcW w:w="7106" w:type="dxa"/>
          </w:tcPr>
          <w:p w:rsidR="00A6766B" w:rsidRDefault="00A6766B" w:rsidP="006433CA">
            <w:pPr>
              <w:jc w:val="both"/>
            </w:pPr>
            <w:r>
              <w:t xml:space="preserve">“Approche poïétique de l'Autre”, Conférence donnée à l'occasion des </w:t>
            </w:r>
            <w:r>
              <w:rPr>
                <w:b/>
              </w:rPr>
              <w:t>Journées d'Études</w:t>
            </w:r>
            <w:r>
              <w:t>, organisées par le Département de Langue et Littérature Françaises, Marrakech, Maroc.</w:t>
            </w:r>
          </w:p>
        </w:tc>
      </w:tr>
      <w:tr w:rsidR="00A6766B" w:rsidTr="006433CA">
        <w:trPr>
          <w:cantSplit/>
        </w:trPr>
        <w:tc>
          <w:tcPr>
            <w:tcW w:w="1214" w:type="dxa"/>
          </w:tcPr>
          <w:p w:rsidR="00A6766B" w:rsidRDefault="00A6766B" w:rsidP="006433CA">
            <w:pPr>
              <w:jc w:val="center"/>
            </w:pPr>
            <w:r>
              <w:t>1989</w:t>
            </w:r>
          </w:p>
        </w:tc>
        <w:tc>
          <w:tcPr>
            <w:tcW w:w="7106" w:type="dxa"/>
          </w:tcPr>
          <w:p w:rsidR="00A6766B" w:rsidRDefault="00A6766B" w:rsidP="006433CA">
            <w:pPr>
              <w:jc w:val="both"/>
            </w:pPr>
            <w:r>
              <w:t xml:space="preserve">“La Fuite du Même ou la quête de l'Autre -Narcisse en fuite”, Conférence donnée au </w:t>
            </w:r>
            <w:r>
              <w:rPr>
                <w:b/>
              </w:rPr>
              <w:t>Colloque International “Le Corps et l'image de l'Autre”</w:t>
            </w:r>
            <w:r>
              <w:t xml:space="preserve">, organisé par la Faculté des Lettres et des Sciences Humaines, le Centre Culturel Français, le Centre de Création de Recherches et des Cultures (CREARC) de Grenoble, Les Universités II et III de Grenoble, l'École des </w:t>
            </w:r>
            <w:r w:rsidR="00745159">
              <w:t>Beaux-Arts</w:t>
            </w:r>
            <w:r>
              <w:t xml:space="preserve"> de Grenoble, L'institut du Monde Arabe de Paris.</w:t>
            </w:r>
          </w:p>
        </w:tc>
      </w:tr>
      <w:tr w:rsidR="00A6766B" w:rsidTr="006433CA">
        <w:trPr>
          <w:cantSplit/>
        </w:trPr>
        <w:tc>
          <w:tcPr>
            <w:tcW w:w="1214" w:type="dxa"/>
          </w:tcPr>
          <w:p w:rsidR="00A6766B" w:rsidRDefault="00A6766B" w:rsidP="006433CA">
            <w:pPr>
              <w:jc w:val="center"/>
            </w:pPr>
            <w:r>
              <w:t>1988</w:t>
            </w:r>
          </w:p>
        </w:tc>
        <w:tc>
          <w:tcPr>
            <w:tcW w:w="7106" w:type="dxa"/>
          </w:tcPr>
          <w:p w:rsidR="00A6766B" w:rsidRDefault="00A6766B" w:rsidP="006433CA">
            <w:pPr>
              <w:jc w:val="both"/>
            </w:pPr>
            <w:r>
              <w:t xml:space="preserve">“Le théâtre orientaliste”, conférence donnée à l'occasion des </w:t>
            </w:r>
            <w:r>
              <w:rPr>
                <w:b/>
              </w:rPr>
              <w:t>Journées d'Études</w:t>
            </w:r>
            <w:r>
              <w:t xml:space="preserve"> organisées par le Département de Langue et Littérature Françaises, Marrakech, Maroc.</w:t>
            </w:r>
          </w:p>
        </w:tc>
      </w:tr>
      <w:tr w:rsidR="00A6766B" w:rsidTr="006433CA">
        <w:trPr>
          <w:cantSplit/>
        </w:trPr>
        <w:tc>
          <w:tcPr>
            <w:tcW w:w="1214" w:type="dxa"/>
          </w:tcPr>
          <w:p w:rsidR="00A6766B" w:rsidRDefault="00A6766B" w:rsidP="006433CA">
            <w:pPr>
              <w:jc w:val="center"/>
            </w:pPr>
            <w:r>
              <w:lastRenderedPageBreak/>
              <w:t>1987</w:t>
            </w:r>
          </w:p>
        </w:tc>
        <w:tc>
          <w:tcPr>
            <w:tcW w:w="7106" w:type="dxa"/>
          </w:tcPr>
          <w:p w:rsidR="00A6766B" w:rsidRDefault="00A6766B" w:rsidP="006433CA">
            <w:pPr>
              <w:jc w:val="both"/>
            </w:pPr>
            <w:r>
              <w:t xml:space="preserve">Participation à la </w:t>
            </w:r>
            <w:r>
              <w:rPr>
                <w:b/>
              </w:rPr>
              <w:t>Biennal de la Langue Française</w:t>
            </w:r>
            <w:r>
              <w:t xml:space="preserve"> qui a tenu ses assises à Marrakech, Maroc.</w:t>
            </w:r>
          </w:p>
        </w:tc>
      </w:tr>
      <w:tr w:rsidR="00A6766B" w:rsidTr="006433CA">
        <w:trPr>
          <w:cantSplit/>
        </w:trPr>
        <w:tc>
          <w:tcPr>
            <w:tcW w:w="1214" w:type="dxa"/>
          </w:tcPr>
          <w:p w:rsidR="00A6766B" w:rsidRDefault="00A6766B" w:rsidP="006433CA">
            <w:pPr>
              <w:jc w:val="center"/>
            </w:pPr>
            <w:r>
              <w:t>1986</w:t>
            </w:r>
          </w:p>
        </w:tc>
        <w:tc>
          <w:tcPr>
            <w:tcW w:w="7106" w:type="dxa"/>
          </w:tcPr>
          <w:p w:rsidR="00A6766B" w:rsidRDefault="00A6766B" w:rsidP="006433CA">
            <w:pPr>
              <w:jc w:val="both"/>
            </w:pPr>
            <w:r>
              <w:t>“La représentation du monde musulman dans le théâtre français de 1800-1815, conférence donnée au Centre Culturel Français de Marrakech, Maroc.</w:t>
            </w:r>
          </w:p>
        </w:tc>
      </w:tr>
      <w:tr w:rsidR="00A6766B" w:rsidTr="006433CA">
        <w:trPr>
          <w:cantSplit/>
        </w:trPr>
        <w:tc>
          <w:tcPr>
            <w:tcW w:w="1214" w:type="dxa"/>
          </w:tcPr>
          <w:p w:rsidR="00A6766B" w:rsidRDefault="00A6766B" w:rsidP="006433CA">
            <w:pPr>
              <w:jc w:val="center"/>
            </w:pPr>
            <w:r>
              <w:t>1985</w:t>
            </w:r>
          </w:p>
        </w:tc>
        <w:tc>
          <w:tcPr>
            <w:tcW w:w="7106" w:type="dxa"/>
          </w:tcPr>
          <w:p w:rsidR="00A6766B" w:rsidRDefault="00A6766B" w:rsidP="006433CA">
            <w:pPr>
              <w:jc w:val="both"/>
            </w:pPr>
            <w:r>
              <w:t xml:space="preserve">“La mimésis de l'espace de l'Autre”, conférence donnée dans la cadre du </w:t>
            </w:r>
            <w:r>
              <w:rPr>
                <w:b/>
              </w:rPr>
              <w:t>Jeudi de l'Université</w:t>
            </w:r>
            <w:r>
              <w:t>, Faculté des Lettres et des Sciences humaines de Marrakech, Maroc.</w:t>
            </w:r>
          </w:p>
        </w:tc>
      </w:tr>
      <w:tr w:rsidR="00A6766B" w:rsidTr="006433CA">
        <w:trPr>
          <w:cantSplit/>
        </w:trPr>
        <w:tc>
          <w:tcPr>
            <w:tcW w:w="1214" w:type="dxa"/>
          </w:tcPr>
          <w:p w:rsidR="00A6766B" w:rsidRDefault="00A6766B" w:rsidP="006433CA">
            <w:pPr>
              <w:jc w:val="center"/>
            </w:pPr>
            <w:r>
              <w:t>1983</w:t>
            </w:r>
          </w:p>
        </w:tc>
        <w:tc>
          <w:tcPr>
            <w:tcW w:w="7106" w:type="dxa"/>
          </w:tcPr>
          <w:p w:rsidR="00A6766B" w:rsidRDefault="00A6766B" w:rsidP="006433CA">
            <w:pPr>
              <w:jc w:val="both"/>
            </w:pPr>
            <w:r>
              <w:t xml:space="preserve">“Théâtre et représentation -la question de l'Autre-”, Conférence donnée dans le cadre du </w:t>
            </w:r>
            <w:r>
              <w:rPr>
                <w:b/>
              </w:rPr>
              <w:t>Jeudi de l'Université</w:t>
            </w:r>
            <w:r>
              <w:t>, Faculté des Lettres et des Sciences humaines, Marrakech, Maroc.</w:t>
            </w:r>
          </w:p>
        </w:tc>
      </w:tr>
    </w:tbl>
    <w:p w:rsidR="00A6766B" w:rsidRDefault="00A6766B" w:rsidP="00A6766B">
      <w:pPr>
        <w:keepNext/>
        <w:jc w:val="both"/>
        <w:rPr>
          <w:b/>
        </w:rPr>
      </w:pPr>
    </w:p>
    <w:p w:rsidR="00A6766B" w:rsidRDefault="00A6766B" w:rsidP="00A6766B">
      <w:pPr>
        <w:keepNext/>
        <w:ind w:firstLine="709"/>
        <w:jc w:val="both"/>
        <w:rPr>
          <w:b/>
        </w:rPr>
      </w:pPr>
      <w:r>
        <w:rPr>
          <w:b/>
        </w:rPr>
        <w:t xml:space="preserve">• DISTINCTIONS : </w:t>
      </w:r>
    </w:p>
    <w:tbl>
      <w:tblPr>
        <w:tblW w:w="0" w:type="auto"/>
        <w:tblLayout w:type="fixed"/>
        <w:tblCellMar>
          <w:left w:w="80" w:type="dxa"/>
          <w:right w:w="80" w:type="dxa"/>
        </w:tblCellMar>
        <w:tblLook w:val="0000" w:firstRow="0" w:lastRow="0" w:firstColumn="0" w:lastColumn="0" w:noHBand="0" w:noVBand="0"/>
      </w:tblPr>
      <w:tblGrid>
        <w:gridCol w:w="1214"/>
        <w:gridCol w:w="7086"/>
      </w:tblGrid>
      <w:tr w:rsidR="00A6766B" w:rsidTr="006433CA">
        <w:trPr>
          <w:cantSplit/>
        </w:trPr>
        <w:tc>
          <w:tcPr>
            <w:tcW w:w="1214" w:type="dxa"/>
          </w:tcPr>
          <w:p w:rsidR="00A6766B" w:rsidRDefault="00A6766B" w:rsidP="006433CA">
            <w:pPr>
              <w:jc w:val="center"/>
            </w:pPr>
            <w:r>
              <w:t>1998</w:t>
            </w:r>
          </w:p>
        </w:tc>
        <w:tc>
          <w:tcPr>
            <w:tcW w:w="7086" w:type="dxa"/>
          </w:tcPr>
          <w:p w:rsidR="00A6766B" w:rsidRDefault="00A6766B" w:rsidP="006433CA">
            <w:pPr>
              <w:jc w:val="both"/>
              <w:rPr>
                <w:b/>
              </w:rPr>
            </w:pPr>
            <w:r>
              <w:t>Prix Grand Atlas, décerné par l'Ambassade de France à Rabat, Maroc</w:t>
            </w:r>
          </w:p>
        </w:tc>
      </w:tr>
      <w:tr w:rsidR="00A6766B" w:rsidTr="006433CA">
        <w:trPr>
          <w:cantSplit/>
        </w:trPr>
        <w:tc>
          <w:tcPr>
            <w:tcW w:w="1214" w:type="dxa"/>
          </w:tcPr>
          <w:p w:rsidR="00A6766B" w:rsidRDefault="00A6766B" w:rsidP="006433CA">
            <w:pPr>
              <w:jc w:val="center"/>
              <w:rPr>
                <w:rFonts w:ascii="Times New Roman" w:hAnsi="Times New Roman"/>
              </w:rPr>
            </w:pPr>
            <w:r>
              <w:t>1987</w:t>
            </w:r>
          </w:p>
        </w:tc>
        <w:tc>
          <w:tcPr>
            <w:tcW w:w="7086" w:type="dxa"/>
          </w:tcPr>
          <w:p w:rsidR="00A6766B" w:rsidRDefault="00A6766B" w:rsidP="006433CA">
            <w:pPr>
              <w:jc w:val="both"/>
              <w:rPr>
                <w:rFonts w:ascii="Times New Roman" w:hAnsi="Times New Roman"/>
              </w:rPr>
            </w:pPr>
            <w:r>
              <w:rPr>
                <w:rFonts w:ascii="Times New Roman" w:hAnsi="Times New Roman"/>
              </w:rPr>
              <w:t> </w:t>
            </w:r>
            <w:r>
              <w:t>Prix de Poésie de l'Agence de Coopération Culturelle et Technique (A.C.C.T.), Paris, France.</w:t>
            </w:r>
          </w:p>
        </w:tc>
      </w:tr>
    </w:tbl>
    <w:p w:rsidR="00A6766B" w:rsidRDefault="00A6766B" w:rsidP="00A6766B">
      <w:pPr>
        <w:keepNext/>
        <w:jc w:val="both"/>
      </w:pPr>
    </w:p>
    <w:p w:rsidR="00A6766B" w:rsidRDefault="00A6766B" w:rsidP="00A6766B">
      <w:pPr>
        <w:keepNext/>
        <w:jc w:val="both"/>
        <w:rPr>
          <w:b/>
        </w:rPr>
      </w:pPr>
      <w:r>
        <w:rPr>
          <w:b/>
        </w:rPr>
        <w:tab/>
        <w:t>• PUBLICATIONS :</w:t>
      </w:r>
    </w:p>
    <w:tbl>
      <w:tblPr>
        <w:tblW w:w="0" w:type="auto"/>
        <w:tblLayout w:type="fixed"/>
        <w:tblCellMar>
          <w:left w:w="80" w:type="dxa"/>
          <w:right w:w="80" w:type="dxa"/>
        </w:tblCellMar>
        <w:tblLook w:val="0000" w:firstRow="0" w:lastRow="0" w:firstColumn="0" w:lastColumn="0" w:noHBand="0" w:noVBand="0"/>
      </w:tblPr>
      <w:tblGrid>
        <w:gridCol w:w="1214"/>
        <w:gridCol w:w="7086"/>
        <w:gridCol w:w="20"/>
      </w:tblGrid>
      <w:tr w:rsidR="00F91AB4" w:rsidTr="006433CA">
        <w:trPr>
          <w:cantSplit/>
        </w:trPr>
        <w:tc>
          <w:tcPr>
            <w:tcW w:w="1214" w:type="dxa"/>
          </w:tcPr>
          <w:p w:rsidR="00F91AB4" w:rsidRDefault="00F91AB4" w:rsidP="006433CA">
            <w:pPr>
              <w:jc w:val="center"/>
            </w:pPr>
          </w:p>
        </w:tc>
        <w:tc>
          <w:tcPr>
            <w:tcW w:w="7106" w:type="dxa"/>
            <w:gridSpan w:val="2"/>
          </w:tcPr>
          <w:p w:rsidR="00F91AB4" w:rsidRDefault="00F91AB4" w:rsidP="006433CA">
            <w:pPr>
              <w:jc w:val="both"/>
            </w:pPr>
          </w:p>
        </w:tc>
      </w:tr>
      <w:tr w:rsidR="00F91AB4" w:rsidTr="006433CA">
        <w:trPr>
          <w:cantSplit/>
        </w:trPr>
        <w:tc>
          <w:tcPr>
            <w:tcW w:w="1214" w:type="dxa"/>
          </w:tcPr>
          <w:p w:rsidR="00F91AB4" w:rsidRDefault="00F91AB4" w:rsidP="006433CA">
            <w:pPr>
              <w:jc w:val="center"/>
            </w:pPr>
            <w:r>
              <w:t>2014</w:t>
            </w:r>
          </w:p>
        </w:tc>
        <w:tc>
          <w:tcPr>
            <w:tcW w:w="7106" w:type="dxa"/>
            <w:gridSpan w:val="2"/>
          </w:tcPr>
          <w:p w:rsidR="00F91AB4" w:rsidRDefault="00F91AB4" w:rsidP="006433CA">
            <w:pPr>
              <w:jc w:val="both"/>
            </w:pPr>
            <w:r>
              <w:t>« </w:t>
            </w:r>
            <w:proofErr w:type="spellStart"/>
            <w:r>
              <w:t>Derb</w:t>
            </w:r>
            <w:proofErr w:type="spellEnd"/>
            <w:r>
              <w:t xml:space="preserve"> sultan » Les</w:t>
            </w:r>
            <w:r w:rsidRPr="00F91AB4">
              <w:rPr>
                <w:b/>
                <w:bCs/>
              </w:rPr>
              <w:t xml:space="preserve"> </w:t>
            </w:r>
            <w:r w:rsidR="00DE56B6" w:rsidRPr="00F91AB4">
              <w:rPr>
                <w:b/>
                <w:bCs/>
              </w:rPr>
              <w:t>Territoires</w:t>
            </w:r>
            <w:r w:rsidRPr="00F91AB4">
              <w:rPr>
                <w:b/>
                <w:bCs/>
              </w:rPr>
              <w:t xml:space="preserve"> de l’écriture, quand la politique s’invite en littérature</w:t>
            </w:r>
            <w:r>
              <w:t>, textes réunis et présentés par Mustapha BENCHEIKH, Publications de l’Université Internationale de Rabat, 2014</w:t>
            </w:r>
          </w:p>
        </w:tc>
      </w:tr>
      <w:tr w:rsidR="00A6766B" w:rsidTr="006433CA">
        <w:trPr>
          <w:cantSplit/>
        </w:trPr>
        <w:tc>
          <w:tcPr>
            <w:tcW w:w="1214" w:type="dxa"/>
          </w:tcPr>
          <w:p w:rsidR="00A6766B" w:rsidRDefault="00A6766B" w:rsidP="006433CA">
            <w:pPr>
              <w:jc w:val="center"/>
            </w:pPr>
            <w:r>
              <w:t>2007</w:t>
            </w:r>
          </w:p>
        </w:tc>
        <w:tc>
          <w:tcPr>
            <w:tcW w:w="7106" w:type="dxa"/>
            <w:gridSpan w:val="2"/>
          </w:tcPr>
          <w:p w:rsidR="00A6766B" w:rsidRDefault="00A6766B" w:rsidP="006433CA">
            <w:pPr>
              <w:jc w:val="both"/>
            </w:pPr>
            <w:r>
              <w:t xml:space="preserve">A paraître : «Les Figures de la Mondialisation» in </w:t>
            </w:r>
            <w:r>
              <w:rPr>
                <w:b/>
              </w:rPr>
              <w:t>La Revue de La Faculté des Lettres et des Sciences Humaines de Marrakech</w:t>
            </w:r>
          </w:p>
        </w:tc>
      </w:tr>
      <w:tr w:rsidR="00A6766B" w:rsidTr="006433CA">
        <w:trPr>
          <w:cantSplit/>
        </w:trPr>
        <w:tc>
          <w:tcPr>
            <w:tcW w:w="1214" w:type="dxa"/>
          </w:tcPr>
          <w:p w:rsidR="00A6766B" w:rsidRDefault="00A6766B" w:rsidP="006433CA">
            <w:pPr>
              <w:jc w:val="center"/>
            </w:pPr>
            <w:r>
              <w:t>2007</w:t>
            </w:r>
          </w:p>
        </w:tc>
        <w:tc>
          <w:tcPr>
            <w:tcW w:w="7106" w:type="dxa"/>
            <w:gridSpan w:val="2"/>
          </w:tcPr>
          <w:p w:rsidR="00A6766B" w:rsidRDefault="00A6766B" w:rsidP="006433CA">
            <w:pPr>
              <w:jc w:val="both"/>
            </w:pPr>
            <w:r>
              <w:t xml:space="preserve">«Nietzsche et l’Orient», article publié dans </w:t>
            </w:r>
            <w:r>
              <w:rPr>
                <w:b/>
              </w:rPr>
              <w:t>PROLOGUE</w:t>
            </w:r>
            <w:r>
              <w:t xml:space="preserve">, </w:t>
            </w:r>
            <w:r>
              <w:rPr>
                <w:b/>
              </w:rPr>
              <w:t>revue maghrébine du livre</w:t>
            </w:r>
            <w:r>
              <w:t>, nº37, Hiver 07, nº publié avec le concours du Ministère de la Culture.</w:t>
            </w:r>
          </w:p>
        </w:tc>
      </w:tr>
      <w:tr w:rsidR="00A6766B" w:rsidTr="006433CA">
        <w:trPr>
          <w:cantSplit/>
        </w:trPr>
        <w:tc>
          <w:tcPr>
            <w:tcW w:w="1214" w:type="dxa"/>
          </w:tcPr>
          <w:p w:rsidR="00A6766B" w:rsidRDefault="00A6766B" w:rsidP="006433CA">
            <w:pPr>
              <w:jc w:val="center"/>
            </w:pPr>
            <w:r>
              <w:t>2005</w:t>
            </w:r>
          </w:p>
        </w:tc>
        <w:tc>
          <w:tcPr>
            <w:tcW w:w="7106" w:type="dxa"/>
            <w:gridSpan w:val="2"/>
          </w:tcPr>
          <w:p w:rsidR="00A6766B" w:rsidRDefault="00A6766B" w:rsidP="006433CA">
            <w:pPr>
              <w:jc w:val="both"/>
            </w:pPr>
            <w:r>
              <w:t xml:space="preserve">«Le rebouteux : place des </w:t>
            </w:r>
            <w:proofErr w:type="spellStart"/>
            <w:r>
              <w:t>tradipraticiens</w:t>
            </w:r>
            <w:proofErr w:type="spellEnd"/>
            <w:r>
              <w:t xml:space="preserve"> dans la prise en charge des traumatismes de l’appareil locomoteur» avec Dr. Moulay Abdeljalil.</w:t>
            </w:r>
          </w:p>
          <w:p w:rsidR="00A6766B" w:rsidRDefault="00A6766B" w:rsidP="006433CA">
            <w:pPr>
              <w:rPr>
                <w:rFonts w:ascii="Times New Roman" w:hAnsi="Times New Roman"/>
              </w:rPr>
            </w:pPr>
            <w:r>
              <w:rPr>
                <w:rFonts w:ascii="Times New Roman" w:hAnsi="Times New Roman"/>
              </w:rPr>
              <w:t xml:space="preserve">Adresse </w:t>
            </w:r>
            <w:proofErr w:type="gramStart"/>
            <w:r>
              <w:rPr>
                <w:rFonts w:ascii="Times New Roman" w:hAnsi="Times New Roman"/>
              </w:rPr>
              <w:t>Internet:</w:t>
            </w:r>
            <w:proofErr w:type="gramEnd"/>
            <w:r>
              <w:rPr>
                <w:rFonts w:ascii="Times New Roman" w:hAnsi="Times New Roman"/>
              </w:rPr>
              <w:t xml:space="preserve"> </w:t>
            </w:r>
            <w:hyperlink r:id="rId7" w:history="1">
              <w:r>
                <w:rPr>
                  <w:rStyle w:val="Lienhypertexte"/>
                  <w:rFonts w:ascii="Times New Roman" w:hAnsi="Times New Roman"/>
                </w:rPr>
                <w:t>http://agora.qc.ca/colloque/pses2005.nsf/Conferences/</w:t>
              </w:r>
            </w:hyperlink>
          </w:p>
          <w:p w:rsidR="00A6766B" w:rsidRDefault="00A6766B" w:rsidP="006433CA">
            <w:r>
              <w:rPr>
                <w:rFonts w:ascii="Times New Roman" w:hAnsi="Times New Roman"/>
              </w:rPr>
              <w:t>Les_rebouteux__place_de_ces_tradipraticiens_dans_la_prise_en_charge_des_traumatismes_de_l_appareil_locomoteur_Abdeljalil_Moulay_Khireddine_Mourad</w:t>
            </w:r>
          </w:p>
        </w:tc>
      </w:tr>
      <w:tr w:rsidR="00A6766B" w:rsidTr="006433CA">
        <w:trPr>
          <w:gridAfter w:val="1"/>
          <w:wAfter w:w="20" w:type="dxa"/>
          <w:cantSplit/>
        </w:trPr>
        <w:tc>
          <w:tcPr>
            <w:tcW w:w="1214" w:type="dxa"/>
          </w:tcPr>
          <w:p w:rsidR="00A6766B" w:rsidRDefault="00A6766B" w:rsidP="006433CA">
            <w:pPr>
              <w:jc w:val="center"/>
            </w:pPr>
            <w:r>
              <w:t>2004</w:t>
            </w:r>
          </w:p>
        </w:tc>
        <w:tc>
          <w:tcPr>
            <w:tcW w:w="7086" w:type="dxa"/>
          </w:tcPr>
          <w:p w:rsidR="00A6766B" w:rsidRDefault="00A6766B" w:rsidP="006433CA">
            <w:pPr>
              <w:jc w:val="both"/>
              <w:rPr>
                <w:b/>
              </w:rPr>
            </w:pPr>
            <w:r>
              <w:rPr>
                <w:b/>
              </w:rPr>
              <w:t xml:space="preserve">Le chant à l’Indien, poésie, </w:t>
            </w:r>
            <w:r>
              <w:t>éd. Mémoire d’Encrier, Québec, Montréal, Canada</w:t>
            </w:r>
          </w:p>
        </w:tc>
      </w:tr>
      <w:tr w:rsidR="00A6766B" w:rsidTr="006433CA">
        <w:trPr>
          <w:gridAfter w:val="1"/>
          <w:wAfter w:w="20" w:type="dxa"/>
          <w:cantSplit/>
        </w:trPr>
        <w:tc>
          <w:tcPr>
            <w:tcW w:w="1214" w:type="dxa"/>
          </w:tcPr>
          <w:p w:rsidR="00A6766B" w:rsidRDefault="00A6766B" w:rsidP="006433CA">
            <w:pPr>
              <w:jc w:val="center"/>
              <w:rPr>
                <w:rFonts w:ascii="Times New Roman" w:hAnsi="Times New Roman"/>
              </w:rPr>
            </w:pPr>
            <w:r>
              <w:rPr>
                <w:rFonts w:ascii="Times New Roman" w:hAnsi="Times New Roman"/>
              </w:rPr>
              <w:t>2002</w:t>
            </w:r>
          </w:p>
        </w:tc>
        <w:tc>
          <w:tcPr>
            <w:tcW w:w="7086" w:type="dxa"/>
          </w:tcPr>
          <w:p w:rsidR="00A6766B" w:rsidRDefault="00A6766B" w:rsidP="006433CA">
            <w:pPr>
              <w:jc w:val="both"/>
              <w:rPr>
                <w:rFonts w:ascii="Times New Roman" w:hAnsi="Times New Roman"/>
              </w:rPr>
            </w:pPr>
            <w:r>
              <w:rPr>
                <w:rFonts w:ascii="Times New Roman" w:hAnsi="Times New Roman"/>
              </w:rPr>
              <w:t xml:space="preserve"> “Du Nomade et de l’Ilien, désert et archipel”, publié in </w:t>
            </w:r>
            <w:r>
              <w:rPr>
                <w:rFonts w:ascii="Times New Roman" w:hAnsi="Times New Roman"/>
                <w:b/>
              </w:rPr>
              <w:t>Figures</w:t>
            </w:r>
            <w:r>
              <w:rPr>
                <w:rFonts w:ascii="Times New Roman" w:hAnsi="Times New Roman"/>
              </w:rPr>
              <w:t>-</w:t>
            </w:r>
            <w:r>
              <w:rPr>
                <w:rFonts w:ascii="Times New Roman" w:hAnsi="Times New Roman"/>
                <w:i/>
              </w:rPr>
              <w:t>Désert</w:t>
            </w:r>
            <w:r>
              <w:rPr>
                <w:rFonts w:ascii="Times New Roman" w:hAnsi="Times New Roman"/>
              </w:rPr>
              <w:t>-, n°25, Cahier du Centre de Recherche sur l’Image, le Symbole et le Mythe</w:t>
            </w:r>
            <w:proofErr w:type="gramStart"/>
            <w:r>
              <w:rPr>
                <w:rFonts w:ascii="Times New Roman" w:hAnsi="Times New Roman"/>
              </w:rPr>
              <w:t>,  Dijon</w:t>
            </w:r>
            <w:proofErr w:type="gramEnd"/>
          </w:p>
        </w:tc>
      </w:tr>
      <w:tr w:rsidR="00A6766B" w:rsidTr="006433CA">
        <w:trPr>
          <w:gridAfter w:val="1"/>
          <w:wAfter w:w="20" w:type="dxa"/>
          <w:cantSplit/>
        </w:trPr>
        <w:tc>
          <w:tcPr>
            <w:tcW w:w="1214" w:type="dxa"/>
          </w:tcPr>
          <w:p w:rsidR="00A6766B" w:rsidRDefault="00A6766B" w:rsidP="006433CA">
            <w:pPr>
              <w:jc w:val="center"/>
              <w:rPr>
                <w:rFonts w:ascii="Times New Roman" w:hAnsi="Times New Roman"/>
              </w:rPr>
            </w:pPr>
            <w:r>
              <w:rPr>
                <w:rFonts w:ascii="Times New Roman" w:hAnsi="Times New Roman"/>
              </w:rPr>
              <w:t>2002</w:t>
            </w:r>
          </w:p>
        </w:tc>
        <w:tc>
          <w:tcPr>
            <w:tcW w:w="7086" w:type="dxa"/>
          </w:tcPr>
          <w:p w:rsidR="00A6766B" w:rsidRDefault="00A6766B" w:rsidP="006433CA">
            <w:pPr>
              <w:jc w:val="both"/>
              <w:rPr>
                <w:rFonts w:ascii="Times New Roman" w:hAnsi="Times New Roman"/>
              </w:rPr>
            </w:pPr>
            <w:r>
              <w:rPr>
                <w:rFonts w:ascii="Times New Roman" w:hAnsi="Times New Roman"/>
              </w:rPr>
              <w:t xml:space="preserve">“Les Savants ont fait les Antisciens”, Intervention publiée in </w:t>
            </w:r>
            <w:proofErr w:type="spellStart"/>
            <w:r>
              <w:rPr>
                <w:rFonts w:ascii="Times New Roman" w:hAnsi="Times New Roman"/>
                <w:b/>
              </w:rPr>
              <w:t>Palermo</w:t>
            </w:r>
            <w:proofErr w:type="spellEnd"/>
            <w:r>
              <w:rPr>
                <w:rFonts w:ascii="Times New Roman" w:hAnsi="Times New Roman"/>
                <w:b/>
              </w:rPr>
              <w:t xml:space="preserve">-Paris, </w:t>
            </w:r>
            <w:proofErr w:type="spellStart"/>
            <w:r>
              <w:rPr>
                <w:rFonts w:ascii="Times New Roman" w:hAnsi="Times New Roman"/>
                <w:b/>
              </w:rPr>
              <w:t>Parigi</w:t>
            </w:r>
            <w:proofErr w:type="spellEnd"/>
            <w:r>
              <w:rPr>
                <w:rFonts w:ascii="Times New Roman" w:hAnsi="Times New Roman"/>
                <w:b/>
              </w:rPr>
              <w:t>-Palerme,</w:t>
            </w:r>
            <w:r>
              <w:rPr>
                <w:rFonts w:ascii="Times New Roman" w:hAnsi="Times New Roman"/>
              </w:rPr>
              <w:t xml:space="preserve"> Presses de l’Université de Paris-Sorbonne</w:t>
            </w:r>
          </w:p>
        </w:tc>
      </w:tr>
      <w:tr w:rsidR="00A6766B" w:rsidTr="006433CA">
        <w:trPr>
          <w:gridAfter w:val="1"/>
          <w:wAfter w:w="20" w:type="dxa"/>
          <w:cantSplit/>
        </w:trPr>
        <w:tc>
          <w:tcPr>
            <w:tcW w:w="1214" w:type="dxa"/>
          </w:tcPr>
          <w:p w:rsidR="00A6766B" w:rsidRDefault="00A6766B" w:rsidP="006433CA">
            <w:pPr>
              <w:jc w:val="center"/>
              <w:rPr>
                <w:rFonts w:ascii="Times New Roman" w:hAnsi="Times New Roman"/>
              </w:rPr>
            </w:pPr>
            <w:r>
              <w:rPr>
                <w:rFonts w:ascii="Times New Roman" w:hAnsi="Times New Roman"/>
              </w:rPr>
              <w:t>2002</w:t>
            </w:r>
          </w:p>
        </w:tc>
        <w:tc>
          <w:tcPr>
            <w:tcW w:w="7086" w:type="dxa"/>
          </w:tcPr>
          <w:p w:rsidR="00A6766B" w:rsidRDefault="00A6766B" w:rsidP="006433CA">
            <w:pPr>
              <w:jc w:val="both"/>
              <w:rPr>
                <w:rFonts w:ascii="Times New Roman" w:hAnsi="Times New Roman"/>
              </w:rPr>
            </w:pPr>
            <w:r>
              <w:rPr>
                <w:rFonts w:ascii="Times New Roman" w:hAnsi="Times New Roman"/>
              </w:rPr>
              <w:t xml:space="preserve">“Les identités </w:t>
            </w:r>
            <w:proofErr w:type="spellStart"/>
            <w:r>
              <w:rPr>
                <w:rFonts w:ascii="Times New Roman" w:hAnsi="Times New Roman"/>
              </w:rPr>
              <w:t>pulv</w:t>
            </w:r>
            <w:bookmarkStart w:id="0" w:name="_GoBack"/>
            <w:bookmarkEnd w:id="0"/>
            <w:r>
              <w:rPr>
                <w:rFonts w:ascii="Times New Roman" w:hAnsi="Times New Roman"/>
              </w:rPr>
              <w:t>érales</w:t>
            </w:r>
            <w:proofErr w:type="spellEnd"/>
            <w:r>
              <w:rPr>
                <w:rFonts w:ascii="Times New Roman" w:hAnsi="Times New Roman"/>
              </w:rPr>
              <w:t xml:space="preserve">’’, Publication in </w:t>
            </w:r>
            <w:r>
              <w:rPr>
                <w:rFonts w:ascii="Times New Roman" w:hAnsi="Times New Roman"/>
                <w:b/>
              </w:rPr>
              <w:t>Désir d’identité désir de l’autre</w:t>
            </w:r>
            <w:r>
              <w:rPr>
                <w:rFonts w:ascii="Times New Roman" w:hAnsi="Times New Roman"/>
              </w:rPr>
              <w:t>, collectif publié par la Faculté des Lettres de Mekhnès.</w:t>
            </w:r>
          </w:p>
        </w:tc>
      </w:tr>
      <w:tr w:rsidR="00A6766B" w:rsidTr="006433CA">
        <w:trPr>
          <w:gridAfter w:val="1"/>
          <w:wAfter w:w="20" w:type="dxa"/>
          <w:cantSplit/>
        </w:trPr>
        <w:tc>
          <w:tcPr>
            <w:tcW w:w="1214" w:type="dxa"/>
          </w:tcPr>
          <w:p w:rsidR="00A6766B" w:rsidRDefault="00A6766B" w:rsidP="006433CA">
            <w:pPr>
              <w:jc w:val="center"/>
            </w:pPr>
            <w:r>
              <w:t>2001</w:t>
            </w:r>
          </w:p>
        </w:tc>
        <w:tc>
          <w:tcPr>
            <w:tcW w:w="7086" w:type="dxa"/>
          </w:tcPr>
          <w:p w:rsidR="00A6766B" w:rsidRDefault="00A6766B" w:rsidP="006433CA">
            <w:pPr>
              <w:jc w:val="both"/>
            </w:pPr>
            <w:r>
              <w:rPr>
                <w:b/>
              </w:rPr>
              <w:t xml:space="preserve">Pollen, </w:t>
            </w:r>
            <w:r>
              <w:t>poésie, éd. Al Manar, Paris, France</w:t>
            </w:r>
          </w:p>
        </w:tc>
      </w:tr>
      <w:tr w:rsidR="00A6766B" w:rsidTr="006433CA">
        <w:trPr>
          <w:gridAfter w:val="1"/>
          <w:wAfter w:w="20" w:type="dxa"/>
          <w:cantSplit/>
        </w:trPr>
        <w:tc>
          <w:tcPr>
            <w:tcW w:w="1214" w:type="dxa"/>
          </w:tcPr>
          <w:p w:rsidR="00A6766B" w:rsidRDefault="00A6766B" w:rsidP="006433CA">
            <w:pPr>
              <w:jc w:val="center"/>
            </w:pPr>
            <w:r>
              <w:t>2001</w:t>
            </w:r>
          </w:p>
        </w:tc>
        <w:tc>
          <w:tcPr>
            <w:tcW w:w="7086" w:type="dxa"/>
          </w:tcPr>
          <w:p w:rsidR="00A6766B" w:rsidRDefault="00A6766B" w:rsidP="006433CA">
            <w:pPr>
              <w:jc w:val="both"/>
            </w:pPr>
            <w:r>
              <w:t xml:space="preserve">Traduction et publication en anglais de la nouvelle : </w:t>
            </w:r>
            <w:r>
              <w:rPr>
                <w:b/>
              </w:rPr>
              <w:t>La Nue du Fleuve</w:t>
            </w:r>
            <w:r>
              <w:t xml:space="preserve">, du recueil de nouvelles, </w:t>
            </w:r>
            <w:r>
              <w:rPr>
                <w:b/>
              </w:rPr>
              <w:t>Nadir ou la transhumance de l’être</w:t>
            </w:r>
            <w:r>
              <w:t xml:space="preserve">, dans la revue de New York, </w:t>
            </w:r>
            <w:proofErr w:type="spellStart"/>
            <w:r>
              <w:t>Parnassus</w:t>
            </w:r>
            <w:proofErr w:type="spellEnd"/>
            <w:r>
              <w:t xml:space="preserve"> nº 25</w:t>
            </w:r>
          </w:p>
        </w:tc>
      </w:tr>
      <w:tr w:rsidR="00A6766B" w:rsidTr="006433CA">
        <w:trPr>
          <w:gridAfter w:val="1"/>
          <w:wAfter w:w="20" w:type="dxa"/>
          <w:cantSplit/>
        </w:trPr>
        <w:tc>
          <w:tcPr>
            <w:tcW w:w="1214" w:type="dxa"/>
          </w:tcPr>
          <w:p w:rsidR="00A6766B" w:rsidRDefault="00A6766B" w:rsidP="006433CA">
            <w:pPr>
              <w:jc w:val="center"/>
            </w:pPr>
            <w:r>
              <w:lastRenderedPageBreak/>
              <w:t>1999</w:t>
            </w:r>
          </w:p>
        </w:tc>
        <w:tc>
          <w:tcPr>
            <w:tcW w:w="7086" w:type="dxa"/>
          </w:tcPr>
          <w:p w:rsidR="00A6766B" w:rsidRDefault="00A6766B" w:rsidP="006433CA">
            <w:pPr>
              <w:jc w:val="both"/>
            </w:pPr>
            <w:r>
              <w:t xml:space="preserve">“Bertrand Meyer </w:t>
            </w:r>
            <w:proofErr w:type="spellStart"/>
            <w:r>
              <w:t>Himoff</w:t>
            </w:r>
            <w:proofErr w:type="spellEnd"/>
            <w:r>
              <w:t xml:space="preserve">, Le silence : prélude sans rite”, article sur la peinture de B. M. </w:t>
            </w:r>
            <w:proofErr w:type="spellStart"/>
            <w:r>
              <w:t>Himoff</w:t>
            </w:r>
            <w:proofErr w:type="spellEnd"/>
            <w:r>
              <w:t>, in Horizon Maghrébin, n°41/1999, Toulouse.</w:t>
            </w:r>
          </w:p>
        </w:tc>
      </w:tr>
      <w:tr w:rsidR="00A6766B" w:rsidTr="006433CA">
        <w:trPr>
          <w:gridAfter w:val="1"/>
          <w:wAfter w:w="20" w:type="dxa"/>
          <w:cantSplit/>
        </w:trPr>
        <w:tc>
          <w:tcPr>
            <w:tcW w:w="1214" w:type="dxa"/>
          </w:tcPr>
          <w:p w:rsidR="00A6766B" w:rsidRDefault="00A6766B" w:rsidP="006433CA">
            <w:pPr>
              <w:jc w:val="center"/>
            </w:pPr>
            <w:r>
              <w:t>1999</w:t>
            </w:r>
          </w:p>
        </w:tc>
        <w:tc>
          <w:tcPr>
            <w:tcW w:w="7086" w:type="dxa"/>
          </w:tcPr>
          <w:p w:rsidR="00A6766B" w:rsidRDefault="00A6766B" w:rsidP="006433CA">
            <w:pPr>
              <w:jc w:val="both"/>
              <w:rPr>
                <w:b/>
              </w:rPr>
            </w:pPr>
            <w:r>
              <w:t xml:space="preserve">“Le chant fractal”, publié dans </w:t>
            </w:r>
            <w:r>
              <w:rPr>
                <w:b/>
              </w:rPr>
              <w:t xml:space="preserve">Figures Libres : Le désordre dans tous ses </w:t>
            </w:r>
            <w:proofErr w:type="gramStart"/>
            <w:r>
              <w:rPr>
                <w:b/>
              </w:rPr>
              <w:t>états</w:t>
            </w:r>
            <w:r>
              <w:t>;</w:t>
            </w:r>
            <w:proofErr w:type="gramEnd"/>
            <w:r>
              <w:t xml:space="preserve"> sous la direction de J. Ferrari et J. Poirier; Édition Universitaire de Dijon; avec le concours du Centre Gaston Bachelard de Recherche sur l'Imaginaire et la rationalité de l'Université de Bourgogne et La faculté des lettres et des sciences humaines de Marrakech</w:t>
            </w:r>
          </w:p>
        </w:tc>
      </w:tr>
      <w:tr w:rsidR="00A6766B" w:rsidTr="006433CA">
        <w:trPr>
          <w:gridAfter w:val="1"/>
          <w:wAfter w:w="20" w:type="dxa"/>
          <w:cantSplit/>
        </w:trPr>
        <w:tc>
          <w:tcPr>
            <w:tcW w:w="1214" w:type="dxa"/>
          </w:tcPr>
          <w:p w:rsidR="00A6766B" w:rsidRDefault="00A6766B" w:rsidP="006433CA">
            <w:pPr>
              <w:jc w:val="center"/>
            </w:pPr>
            <w:r>
              <w:t>1998</w:t>
            </w:r>
          </w:p>
        </w:tc>
        <w:tc>
          <w:tcPr>
            <w:tcW w:w="7086" w:type="dxa"/>
          </w:tcPr>
          <w:p w:rsidR="00A6766B" w:rsidRDefault="00A6766B" w:rsidP="006433CA">
            <w:pPr>
              <w:jc w:val="both"/>
              <w:rPr>
                <w:b/>
              </w:rPr>
            </w:pPr>
            <w:r>
              <w:rPr>
                <w:b/>
              </w:rPr>
              <w:t xml:space="preserve">Les Dunes vives </w:t>
            </w:r>
            <w:r>
              <w:t>(roman)</w:t>
            </w:r>
            <w:r>
              <w:rPr>
                <w:b/>
              </w:rPr>
              <w:t xml:space="preserve">, </w:t>
            </w:r>
            <w:r>
              <w:t xml:space="preserve">éd. </w:t>
            </w:r>
            <w:proofErr w:type="spellStart"/>
            <w:r>
              <w:t>Eddif</w:t>
            </w:r>
            <w:proofErr w:type="spellEnd"/>
            <w:r>
              <w:t>, Prix Grand Atlas 1998</w:t>
            </w:r>
          </w:p>
        </w:tc>
      </w:tr>
      <w:tr w:rsidR="00A6766B" w:rsidTr="006433CA">
        <w:trPr>
          <w:gridAfter w:val="1"/>
          <w:wAfter w:w="20" w:type="dxa"/>
          <w:cantSplit/>
        </w:trPr>
        <w:tc>
          <w:tcPr>
            <w:tcW w:w="1214" w:type="dxa"/>
          </w:tcPr>
          <w:p w:rsidR="00A6766B" w:rsidRDefault="00A6766B" w:rsidP="006433CA">
            <w:pPr>
              <w:jc w:val="center"/>
            </w:pPr>
            <w:r>
              <w:t>1998</w:t>
            </w:r>
          </w:p>
        </w:tc>
        <w:tc>
          <w:tcPr>
            <w:tcW w:w="7086" w:type="dxa"/>
          </w:tcPr>
          <w:p w:rsidR="00A6766B" w:rsidRDefault="00A6766B" w:rsidP="006433CA">
            <w:pPr>
              <w:jc w:val="both"/>
            </w:pPr>
            <w:r>
              <w:rPr>
                <w:b/>
              </w:rPr>
              <w:t>Arts et Traditions au Maroc</w:t>
            </w:r>
            <w:r>
              <w:t xml:space="preserve">, éd. ACR, Paris, France. </w:t>
            </w:r>
          </w:p>
        </w:tc>
      </w:tr>
      <w:tr w:rsidR="00A6766B" w:rsidTr="006433CA">
        <w:trPr>
          <w:gridAfter w:val="1"/>
          <w:wAfter w:w="20" w:type="dxa"/>
          <w:cantSplit/>
        </w:trPr>
        <w:tc>
          <w:tcPr>
            <w:tcW w:w="1214" w:type="dxa"/>
          </w:tcPr>
          <w:p w:rsidR="00A6766B" w:rsidRDefault="00A6766B" w:rsidP="006433CA">
            <w:pPr>
              <w:jc w:val="center"/>
            </w:pPr>
            <w:r>
              <w:t>1997</w:t>
            </w:r>
          </w:p>
        </w:tc>
        <w:tc>
          <w:tcPr>
            <w:tcW w:w="7086" w:type="dxa"/>
          </w:tcPr>
          <w:p w:rsidR="00A6766B" w:rsidRDefault="00A6766B" w:rsidP="006433CA">
            <w:pPr>
              <w:jc w:val="both"/>
            </w:pPr>
            <w:r>
              <w:t xml:space="preserve">“Le signe trahi”, article sur la peinture publié dans le quotidien </w:t>
            </w:r>
            <w:r>
              <w:rPr>
                <w:b/>
              </w:rPr>
              <w:t>Le Matin</w:t>
            </w:r>
            <w:r>
              <w:t>, Casablanca, Maroc.</w:t>
            </w:r>
          </w:p>
        </w:tc>
      </w:tr>
      <w:tr w:rsidR="00A6766B" w:rsidTr="006433CA">
        <w:trPr>
          <w:gridAfter w:val="1"/>
          <w:wAfter w:w="20" w:type="dxa"/>
          <w:cantSplit/>
        </w:trPr>
        <w:tc>
          <w:tcPr>
            <w:tcW w:w="1214" w:type="dxa"/>
          </w:tcPr>
          <w:p w:rsidR="00A6766B" w:rsidRDefault="00A6766B" w:rsidP="006433CA">
            <w:pPr>
              <w:jc w:val="center"/>
            </w:pPr>
            <w:r>
              <w:t>1997</w:t>
            </w:r>
          </w:p>
        </w:tc>
        <w:tc>
          <w:tcPr>
            <w:tcW w:w="7086" w:type="dxa"/>
          </w:tcPr>
          <w:p w:rsidR="00A6766B" w:rsidRDefault="00A6766B" w:rsidP="006433CA">
            <w:pPr>
              <w:jc w:val="both"/>
            </w:pPr>
            <w:r>
              <w:t xml:space="preserve">“De l'aménagement au ménagement de l'espace”, article publié dans le quotidien Al </w:t>
            </w:r>
            <w:proofErr w:type="spellStart"/>
            <w:r>
              <w:t>Bayane</w:t>
            </w:r>
            <w:proofErr w:type="spellEnd"/>
            <w:r>
              <w:t>, Casablanca Maroc.</w:t>
            </w:r>
          </w:p>
        </w:tc>
      </w:tr>
      <w:tr w:rsidR="00A6766B" w:rsidTr="006433CA">
        <w:trPr>
          <w:gridAfter w:val="1"/>
          <w:wAfter w:w="20" w:type="dxa"/>
          <w:cantSplit/>
        </w:trPr>
        <w:tc>
          <w:tcPr>
            <w:tcW w:w="1214" w:type="dxa"/>
          </w:tcPr>
          <w:p w:rsidR="00A6766B" w:rsidRDefault="00A6766B" w:rsidP="006433CA">
            <w:pPr>
              <w:jc w:val="center"/>
            </w:pPr>
            <w:r>
              <w:t>1997</w:t>
            </w:r>
          </w:p>
        </w:tc>
        <w:tc>
          <w:tcPr>
            <w:tcW w:w="7086" w:type="dxa"/>
          </w:tcPr>
          <w:p w:rsidR="00A6766B" w:rsidRDefault="00A6766B" w:rsidP="006433CA">
            <w:pPr>
              <w:jc w:val="both"/>
            </w:pPr>
            <w:r>
              <w:t xml:space="preserve">“Le néant, dites-vous ?”, article paru dans la revue </w:t>
            </w:r>
            <w:r>
              <w:rPr>
                <w:b/>
              </w:rPr>
              <w:t>NÉANT 97</w:t>
            </w:r>
            <w:r>
              <w:t>, aux éditions E.B., Alès. France.</w:t>
            </w:r>
          </w:p>
        </w:tc>
      </w:tr>
      <w:tr w:rsidR="00A6766B" w:rsidTr="006433CA">
        <w:trPr>
          <w:gridAfter w:val="1"/>
          <w:wAfter w:w="20" w:type="dxa"/>
          <w:cantSplit/>
        </w:trPr>
        <w:tc>
          <w:tcPr>
            <w:tcW w:w="1214" w:type="dxa"/>
          </w:tcPr>
          <w:p w:rsidR="00A6766B" w:rsidRDefault="00A6766B" w:rsidP="006433CA">
            <w:pPr>
              <w:jc w:val="center"/>
            </w:pPr>
            <w:r>
              <w:t>1996</w:t>
            </w:r>
          </w:p>
        </w:tc>
        <w:tc>
          <w:tcPr>
            <w:tcW w:w="7086" w:type="dxa"/>
          </w:tcPr>
          <w:p w:rsidR="00A6766B" w:rsidRDefault="00A6766B" w:rsidP="006433CA">
            <w:pPr>
              <w:jc w:val="both"/>
            </w:pPr>
            <w:r>
              <w:t xml:space="preserve">“Un écrivain à l'Affût”, préface à l'ouvrage de Lina MOULAY, </w:t>
            </w:r>
            <w:r>
              <w:rPr>
                <w:b/>
              </w:rPr>
              <w:t>Un jour l'Alcyon</w:t>
            </w:r>
            <w:r>
              <w:t xml:space="preserve">, éd. </w:t>
            </w:r>
            <w:proofErr w:type="spellStart"/>
            <w:r>
              <w:t>Eddif</w:t>
            </w:r>
            <w:proofErr w:type="spellEnd"/>
            <w:r>
              <w:t>, Casablanca.</w:t>
            </w:r>
          </w:p>
        </w:tc>
      </w:tr>
      <w:tr w:rsidR="00A6766B" w:rsidTr="006433CA">
        <w:trPr>
          <w:gridAfter w:val="1"/>
          <w:wAfter w:w="20" w:type="dxa"/>
          <w:cantSplit/>
        </w:trPr>
        <w:tc>
          <w:tcPr>
            <w:tcW w:w="1214" w:type="dxa"/>
          </w:tcPr>
          <w:p w:rsidR="00A6766B" w:rsidRDefault="00A6766B" w:rsidP="006433CA">
            <w:pPr>
              <w:jc w:val="center"/>
            </w:pPr>
            <w:r>
              <w:t>1996</w:t>
            </w:r>
          </w:p>
        </w:tc>
        <w:tc>
          <w:tcPr>
            <w:tcW w:w="7086" w:type="dxa"/>
          </w:tcPr>
          <w:p w:rsidR="00A6766B" w:rsidRDefault="00A6766B" w:rsidP="006433CA">
            <w:pPr>
              <w:jc w:val="both"/>
            </w:pPr>
            <w:r>
              <w:t xml:space="preserve">“La transhumance des cultures” in </w:t>
            </w:r>
            <w:proofErr w:type="gramStart"/>
            <w:r>
              <w:rPr>
                <w:b/>
              </w:rPr>
              <w:t>Actes</w:t>
            </w:r>
            <w:proofErr w:type="gramEnd"/>
            <w:r>
              <w:rPr>
                <w:b/>
              </w:rPr>
              <w:t xml:space="preserve"> du Colloque Euro-Arabe</w:t>
            </w:r>
            <w:r>
              <w:t xml:space="preserve"> sur le thème : Université, Société et Développement, publiés avec le concours de la Fondation Konrad Adenauer.</w:t>
            </w:r>
          </w:p>
        </w:tc>
      </w:tr>
      <w:tr w:rsidR="00A6766B" w:rsidTr="006433CA">
        <w:trPr>
          <w:gridAfter w:val="1"/>
          <w:wAfter w:w="20" w:type="dxa"/>
          <w:cantSplit/>
        </w:trPr>
        <w:tc>
          <w:tcPr>
            <w:tcW w:w="1214" w:type="dxa"/>
          </w:tcPr>
          <w:p w:rsidR="00A6766B" w:rsidRDefault="00A6766B" w:rsidP="006433CA">
            <w:pPr>
              <w:jc w:val="center"/>
            </w:pPr>
            <w:r>
              <w:t>1996</w:t>
            </w:r>
          </w:p>
        </w:tc>
        <w:tc>
          <w:tcPr>
            <w:tcW w:w="7086" w:type="dxa"/>
          </w:tcPr>
          <w:p w:rsidR="00A6766B" w:rsidRDefault="00A6766B" w:rsidP="006433CA">
            <w:pPr>
              <w:jc w:val="both"/>
            </w:pPr>
            <w:r>
              <w:t xml:space="preserve">“L'agriculture mésopotamienne”, article, paru dans la revue </w:t>
            </w:r>
            <w:r>
              <w:rPr>
                <w:b/>
              </w:rPr>
              <w:t>Prologue</w:t>
            </w:r>
            <w:r>
              <w:t>, Casablanca, Maroc.</w:t>
            </w:r>
          </w:p>
        </w:tc>
      </w:tr>
      <w:tr w:rsidR="00A6766B" w:rsidTr="006433CA">
        <w:trPr>
          <w:gridAfter w:val="1"/>
          <w:wAfter w:w="20" w:type="dxa"/>
          <w:cantSplit/>
        </w:trPr>
        <w:tc>
          <w:tcPr>
            <w:tcW w:w="1214" w:type="dxa"/>
          </w:tcPr>
          <w:p w:rsidR="00A6766B" w:rsidRDefault="00A6766B" w:rsidP="006433CA">
            <w:pPr>
              <w:jc w:val="center"/>
            </w:pPr>
            <w:r>
              <w:t>1995</w:t>
            </w:r>
          </w:p>
        </w:tc>
        <w:tc>
          <w:tcPr>
            <w:tcW w:w="7086" w:type="dxa"/>
          </w:tcPr>
          <w:p w:rsidR="00A6766B" w:rsidRDefault="00A6766B" w:rsidP="006433CA">
            <w:pPr>
              <w:jc w:val="both"/>
            </w:pPr>
            <w:r>
              <w:t xml:space="preserve">Préface à l'ouvrage de Thérèse Benjelloun, </w:t>
            </w:r>
            <w:r>
              <w:rPr>
                <w:b/>
              </w:rPr>
              <w:t>Femme Culture, Entreprise au Maroc</w:t>
            </w:r>
            <w:r>
              <w:t xml:space="preserve">, éd. </w:t>
            </w:r>
            <w:proofErr w:type="spellStart"/>
            <w:r>
              <w:t>Wallada</w:t>
            </w:r>
            <w:proofErr w:type="spellEnd"/>
            <w:r>
              <w:t>, Casablanca, Maroc</w:t>
            </w:r>
          </w:p>
        </w:tc>
      </w:tr>
      <w:tr w:rsidR="00A6766B" w:rsidTr="006433CA">
        <w:trPr>
          <w:gridAfter w:val="1"/>
          <w:wAfter w:w="20" w:type="dxa"/>
          <w:cantSplit/>
        </w:trPr>
        <w:tc>
          <w:tcPr>
            <w:tcW w:w="1214" w:type="dxa"/>
          </w:tcPr>
          <w:p w:rsidR="00A6766B" w:rsidRDefault="00A6766B" w:rsidP="006433CA">
            <w:pPr>
              <w:jc w:val="center"/>
            </w:pPr>
            <w:r>
              <w:t>1995</w:t>
            </w:r>
          </w:p>
        </w:tc>
        <w:tc>
          <w:tcPr>
            <w:tcW w:w="7086" w:type="dxa"/>
          </w:tcPr>
          <w:p w:rsidR="00A6766B" w:rsidRDefault="00A6766B" w:rsidP="006433CA">
            <w:pPr>
              <w:jc w:val="both"/>
            </w:pPr>
            <w:r>
              <w:rPr>
                <w:b/>
              </w:rPr>
              <w:t xml:space="preserve">Marrakech et la </w:t>
            </w:r>
            <w:proofErr w:type="spellStart"/>
            <w:r>
              <w:rPr>
                <w:b/>
              </w:rPr>
              <w:t>Mamounia</w:t>
            </w:r>
            <w:proofErr w:type="spellEnd"/>
            <w:r>
              <w:t>, éd. ACR, Paris, France</w:t>
            </w:r>
          </w:p>
        </w:tc>
      </w:tr>
      <w:tr w:rsidR="00A6766B" w:rsidTr="006433CA">
        <w:trPr>
          <w:gridAfter w:val="1"/>
          <w:wAfter w:w="20" w:type="dxa"/>
          <w:cantSplit/>
        </w:trPr>
        <w:tc>
          <w:tcPr>
            <w:tcW w:w="1214" w:type="dxa"/>
          </w:tcPr>
          <w:p w:rsidR="00A6766B" w:rsidRDefault="00A6766B" w:rsidP="006433CA">
            <w:pPr>
              <w:jc w:val="center"/>
            </w:pPr>
            <w:r>
              <w:t>1994</w:t>
            </w:r>
          </w:p>
        </w:tc>
        <w:tc>
          <w:tcPr>
            <w:tcW w:w="7086" w:type="dxa"/>
          </w:tcPr>
          <w:p w:rsidR="00A6766B" w:rsidRDefault="00A6766B" w:rsidP="006433CA">
            <w:pPr>
              <w:jc w:val="both"/>
            </w:pPr>
            <w:r>
              <w:t xml:space="preserve">Le scalène trahi, article sur la peinture publié dans le quotidien </w:t>
            </w:r>
            <w:r>
              <w:rPr>
                <w:b/>
              </w:rPr>
              <w:t>Libération</w:t>
            </w:r>
            <w:r>
              <w:t>, Casablanca, Maroc</w:t>
            </w:r>
          </w:p>
        </w:tc>
      </w:tr>
      <w:tr w:rsidR="00A6766B" w:rsidTr="006433CA">
        <w:trPr>
          <w:gridAfter w:val="1"/>
          <w:wAfter w:w="20" w:type="dxa"/>
          <w:cantSplit/>
        </w:trPr>
        <w:tc>
          <w:tcPr>
            <w:tcW w:w="1214" w:type="dxa"/>
          </w:tcPr>
          <w:p w:rsidR="00A6766B" w:rsidRDefault="00A6766B" w:rsidP="006433CA">
            <w:pPr>
              <w:jc w:val="center"/>
            </w:pPr>
            <w:r>
              <w:t>1994</w:t>
            </w:r>
          </w:p>
        </w:tc>
        <w:tc>
          <w:tcPr>
            <w:tcW w:w="7086" w:type="dxa"/>
          </w:tcPr>
          <w:p w:rsidR="00A6766B" w:rsidRDefault="00A6766B" w:rsidP="006433CA">
            <w:pPr>
              <w:jc w:val="both"/>
            </w:pPr>
            <w:r>
              <w:t xml:space="preserve">Extraits de : </w:t>
            </w:r>
            <w:r>
              <w:rPr>
                <w:u w:val="single"/>
              </w:rPr>
              <w:t>Les Chemins de l'eau</w:t>
            </w:r>
            <w:r>
              <w:t xml:space="preserve">, publiés dans la revue </w:t>
            </w:r>
            <w:r>
              <w:rPr>
                <w:b/>
              </w:rPr>
              <w:t>Horizons Maghrébins</w:t>
            </w:r>
            <w:r>
              <w:t>, Toulouse. France</w:t>
            </w:r>
          </w:p>
        </w:tc>
      </w:tr>
      <w:tr w:rsidR="00A6766B" w:rsidTr="006433CA">
        <w:trPr>
          <w:gridAfter w:val="1"/>
          <w:wAfter w:w="20" w:type="dxa"/>
          <w:cantSplit/>
        </w:trPr>
        <w:tc>
          <w:tcPr>
            <w:tcW w:w="1214" w:type="dxa"/>
          </w:tcPr>
          <w:p w:rsidR="00A6766B" w:rsidRDefault="00A6766B" w:rsidP="006433CA">
            <w:pPr>
              <w:jc w:val="center"/>
            </w:pPr>
            <w:r>
              <w:t>1992</w:t>
            </w:r>
          </w:p>
        </w:tc>
        <w:tc>
          <w:tcPr>
            <w:tcW w:w="7086" w:type="dxa"/>
          </w:tcPr>
          <w:p w:rsidR="00A6766B" w:rsidRDefault="00A6766B" w:rsidP="006433CA">
            <w:pPr>
              <w:jc w:val="both"/>
            </w:pPr>
            <w:r>
              <w:t xml:space="preserve">“La Conquête du vivre”, in </w:t>
            </w:r>
            <w:r>
              <w:rPr>
                <w:b/>
              </w:rPr>
              <w:t>Jungle</w:t>
            </w:r>
            <w:r>
              <w:t xml:space="preserve"> n°13 Bordeaux, France</w:t>
            </w:r>
          </w:p>
        </w:tc>
      </w:tr>
      <w:tr w:rsidR="00A6766B" w:rsidTr="006433CA">
        <w:trPr>
          <w:gridAfter w:val="1"/>
          <w:wAfter w:w="20" w:type="dxa"/>
          <w:cantSplit/>
        </w:trPr>
        <w:tc>
          <w:tcPr>
            <w:tcW w:w="1214" w:type="dxa"/>
          </w:tcPr>
          <w:p w:rsidR="00A6766B" w:rsidRDefault="00A6766B" w:rsidP="006433CA">
            <w:pPr>
              <w:jc w:val="center"/>
            </w:pPr>
            <w:r>
              <w:t>1992</w:t>
            </w:r>
          </w:p>
        </w:tc>
        <w:tc>
          <w:tcPr>
            <w:tcW w:w="7086" w:type="dxa"/>
          </w:tcPr>
          <w:p w:rsidR="00A6766B" w:rsidRDefault="00A6766B" w:rsidP="006433CA">
            <w:pPr>
              <w:jc w:val="both"/>
            </w:pPr>
            <w:r>
              <w:rPr>
                <w:b/>
              </w:rPr>
              <w:t>Nadir ou la transhumance de l'être</w:t>
            </w:r>
            <w:r>
              <w:t>, recueil de nouvelles, éd. Le Fennec, Casablanca. Maroc</w:t>
            </w:r>
          </w:p>
        </w:tc>
      </w:tr>
      <w:tr w:rsidR="00A6766B" w:rsidTr="006433CA">
        <w:trPr>
          <w:gridAfter w:val="1"/>
          <w:wAfter w:w="20" w:type="dxa"/>
          <w:cantSplit/>
        </w:trPr>
        <w:tc>
          <w:tcPr>
            <w:tcW w:w="1214" w:type="dxa"/>
          </w:tcPr>
          <w:p w:rsidR="00A6766B" w:rsidRDefault="00A6766B" w:rsidP="006433CA">
            <w:pPr>
              <w:jc w:val="center"/>
            </w:pPr>
            <w:r>
              <w:t>1992</w:t>
            </w:r>
          </w:p>
        </w:tc>
        <w:tc>
          <w:tcPr>
            <w:tcW w:w="7086" w:type="dxa"/>
          </w:tcPr>
          <w:p w:rsidR="00A6766B" w:rsidRDefault="00A6766B" w:rsidP="006433CA">
            <w:pPr>
              <w:jc w:val="both"/>
            </w:pPr>
            <w:r>
              <w:t xml:space="preserve">“Écriture et extériorité -la question de l'Autre-” </w:t>
            </w:r>
            <w:r>
              <w:br/>
            </w:r>
            <w:r>
              <w:rPr>
                <w:b/>
              </w:rPr>
              <w:t>Les Cahiers de Fontenay</w:t>
            </w:r>
            <w:r>
              <w:t xml:space="preserve"> n°65/66, Paris mars 1992, France</w:t>
            </w:r>
          </w:p>
        </w:tc>
      </w:tr>
      <w:tr w:rsidR="00A6766B" w:rsidTr="006433CA">
        <w:trPr>
          <w:gridAfter w:val="1"/>
          <w:wAfter w:w="20" w:type="dxa"/>
          <w:cantSplit/>
        </w:trPr>
        <w:tc>
          <w:tcPr>
            <w:tcW w:w="1214" w:type="dxa"/>
          </w:tcPr>
          <w:p w:rsidR="00A6766B" w:rsidRDefault="00A6766B" w:rsidP="006433CA">
            <w:pPr>
              <w:jc w:val="center"/>
            </w:pPr>
            <w:r>
              <w:t>1991</w:t>
            </w:r>
          </w:p>
        </w:tc>
        <w:tc>
          <w:tcPr>
            <w:tcW w:w="7086" w:type="dxa"/>
          </w:tcPr>
          <w:p w:rsidR="00A6766B" w:rsidRDefault="00A6766B" w:rsidP="006433CA">
            <w:pPr>
              <w:jc w:val="both"/>
            </w:pPr>
            <w:r>
              <w:t xml:space="preserve">Fragments de </w:t>
            </w:r>
            <w:r>
              <w:rPr>
                <w:u w:val="single"/>
              </w:rPr>
              <w:t>“Pollen”</w:t>
            </w:r>
            <w:r>
              <w:t xml:space="preserve">, in </w:t>
            </w:r>
            <w:r>
              <w:rPr>
                <w:b/>
              </w:rPr>
              <w:t>AUBES-Magazine</w:t>
            </w:r>
            <w:r>
              <w:t xml:space="preserve"> : Lumières d'exil, n°45, Juin 1991, Vénissieux, France</w:t>
            </w:r>
          </w:p>
        </w:tc>
      </w:tr>
      <w:tr w:rsidR="00A6766B" w:rsidTr="006433CA">
        <w:trPr>
          <w:gridAfter w:val="1"/>
          <w:wAfter w:w="20" w:type="dxa"/>
          <w:cantSplit/>
        </w:trPr>
        <w:tc>
          <w:tcPr>
            <w:tcW w:w="1214" w:type="dxa"/>
          </w:tcPr>
          <w:p w:rsidR="00A6766B" w:rsidRDefault="00A6766B" w:rsidP="006433CA">
            <w:pPr>
              <w:jc w:val="center"/>
            </w:pPr>
            <w:r>
              <w:t>1991</w:t>
            </w:r>
          </w:p>
        </w:tc>
        <w:tc>
          <w:tcPr>
            <w:tcW w:w="7086" w:type="dxa"/>
          </w:tcPr>
          <w:p w:rsidR="00A6766B" w:rsidRDefault="00A6766B" w:rsidP="006433CA">
            <w:pPr>
              <w:jc w:val="both"/>
            </w:pPr>
            <w:r>
              <w:t xml:space="preserve">“Poésies” in </w:t>
            </w:r>
            <w:r>
              <w:rPr>
                <w:b/>
              </w:rPr>
              <w:t>Le Croquant</w:t>
            </w:r>
            <w:r>
              <w:t xml:space="preserve">, n°8, automne-hiver, </w:t>
            </w:r>
            <w:proofErr w:type="spellStart"/>
            <w:r>
              <w:t>Meillonnas</w:t>
            </w:r>
            <w:proofErr w:type="spellEnd"/>
            <w:r>
              <w:t>, France.</w:t>
            </w:r>
          </w:p>
        </w:tc>
      </w:tr>
      <w:tr w:rsidR="00A6766B" w:rsidTr="006433CA">
        <w:trPr>
          <w:gridAfter w:val="1"/>
          <w:wAfter w:w="20" w:type="dxa"/>
          <w:cantSplit/>
        </w:trPr>
        <w:tc>
          <w:tcPr>
            <w:tcW w:w="1214" w:type="dxa"/>
          </w:tcPr>
          <w:p w:rsidR="00A6766B" w:rsidRDefault="00A6766B" w:rsidP="006433CA">
            <w:pPr>
              <w:jc w:val="center"/>
            </w:pPr>
            <w:r>
              <w:t>1989</w:t>
            </w:r>
          </w:p>
        </w:tc>
        <w:tc>
          <w:tcPr>
            <w:tcW w:w="7086" w:type="dxa"/>
          </w:tcPr>
          <w:p w:rsidR="00A6766B" w:rsidRDefault="00A6766B" w:rsidP="006433CA">
            <w:pPr>
              <w:jc w:val="both"/>
            </w:pPr>
            <w:r>
              <w:rPr>
                <w:b/>
              </w:rPr>
              <w:t>Le Chant d'</w:t>
            </w:r>
            <w:proofErr w:type="spellStart"/>
            <w:r>
              <w:rPr>
                <w:b/>
              </w:rPr>
              <w:t>Adapa</w:t>
            </w:r>
            <w:proofErr w:type="spellEnd"/>
            <w:r>
              <w:t>, (Prix A.C.C.T.), éd. Hatier, Paris, France</w:t>
            </w:r>
          </w:p>
        </w:tc>
      </w:tr>
      <w:tr w:rsidR="00A6766B" w:rsidTr="006433CA">
        <w:trPr>
          <w:gridAfter w:val="1"/>
          <w:wAfter w:w="20" w:type="dxa"/>
          <w:cantSplit/>
        </w:trPr>
        <w:tc>
          <w:tcPr>
            <w:tcW w:w="1214" w:type="dxa"/>
          </w:tcPr>
          <w:p w:rsidR="00A6766B" w:rsidRDefault="00A6766B" w:rsidP="006433CA">
            <w:pPr>
              <w:jc w:val="center"/>
            </w:pPr>
            <w:r>
              <w:t>1989</w:t>
            </w:r>
          </w:p>
        </w:tc>
        <w:tc>
          <w:tcPr>
            <w:tcW w:w="7086" w:type="dxa"/>
          </w:tcPr>
          <w:p w:rsidR="00A6766B" w:rsidRDefault="00A6766B" w:rsidP="006433CA">
            <w:pPr>
              <w:jc w:val="both"/>
            </w:pPr>
            <w:r>
              <w:t xml:space="preserve">“La fuite du Même ou la quête de l'Autre -Narcisse en fuite”, in </w:t>
            </w:r>
            <w:r>
              <w:rPr>
                <w:b/>
              </w:rPr>
              <w:t>Revue de la Faculté des Lettres et des Sciences Humaines</w:t>
            </w:r>
            <w:r>
              <w:t xml:space="preserve"> n°5/1989, Marrakech, Maroc</w:t>
            </w:r>
          </w:p>
        </w:tc>
      </w:tr>
      <w:tr w:rsidR="00A6766B" w:rsidTr="006433CA">
        <w:trPr>
          <w:gridAfter w:val="1"/>
          <w:wAfter w:w="20" w:type="dxa"/>
          <w:cantSplit/>
        </w:trPr>
        <w:tc>
          <w:tcPr>
            <w:tcW w:w="1214" w:type="dxa"/>
          </w:tcPr>
          <w:p w:rsidR="00A6766B" w:rsidRDefault="00A6766B" w:rsidP="006433CA">
            <w:pPr>
              <w:jc w:val="center"/>
            </w:pPr>
            <w:r>
              <w:t>1988</w:t>
            </w:r>
          </w:p>
        </w:tc>
        <w:tc>
          <w:tcPr>
            <w:tcW w:w="7086" w:type="dxa"/>
          </w:tcPr>
          <w:p w:rsidR="00A6766B" w:rsidRDefault="00A6766B" w:rsidP="006433CA">
            <w:pPr>
              <w:jc w:val="both"/>
            </w:pPr>
            <w:r>
              <w:t xml:space="preserve">“Ibn </w:t>
            </w:r>
            <w:proofErr w:type="spellStart"/>
            <w:r>
              <w:t>Sinâ</w:t>
            </w:r>
            <w:proofErr w:type="spellEnd"/>
            <w:r>
              <w:t xml:space="preserve"> -(Avicenne) sa vie” Revue médicale : </w:t>
            </w:r>
            <w:r>
              <w:rPr>
                <w:b/>
              </w:rPr>
              <w:t>Bulletin du Conseil Régional du Tensift</w:t>
            </w:r>
            <w:r>
              <w:t xml:space="preserve"> n°2 Juillet, Marrakech, Maroc.</w:t>
            </w:r>
          </w:p>
        </w:tc>
      </w:tr>
    </w:tbl>
    <w:p w:rsidR="00A6766B" w:rsidRDefault="00A6766B" w:rsidP="00A6766B"/>
    <w:p w:rsidR="00A6766B" w:rsidRDefault="00A6766B" w:rsidP="00A6766B">
      <w:pPr>
        <w:pStyle w:val="Titre1"/>
      </w:pPr>
      <w:r>
        <w:t>DIVERS</w:t>
      </w:r>
    </w:p>
    <w:tbl>
      <w:tblPr>
        <w:tblW w:w="0" w:type="auto"/>
        <w:tblLayout w:type="fixed"/>
        <w:tblCellMar>
          <w:left w:w="80" w:type="dxa"/>
          <w:right w:w="80" w:type="dxa"/>
        </w:tblCellMar>
        <w:tblLook w:val="0000" w:firstRow="0" w:lastRow="0" w:firstColumn="0" w:lastColumn="0" w:noHBand="0" w:noVBand="0"/>
      </w:tblPr>
      <w:tblGrid>
        <w:gridCol w:w="1214"/>
        <w:gridCol w:w="7086"/>
      </w:tblGrid>
      <w:tr w:rsidR="00A6766B" w:rsidTr="006433CA">
        <w:trPr>
          <w:cantSplit/>
        </w:trPr>
        <w:tc>
          <w:tcPr>
            <w:tcW w:w="1214" w:type="dxa"/>
          </w:tcPr>
          <w:p w:rsidR="00A6766B" w:rsidRDefault="00A6766B" w:rsidP="006433CA">
            <w:pPr>
              <w:jc w:val="center"/>
            </w:pPr>
            <w:r>
              <w:t>2000</w:t>
            </w:r>
          </w:p>
        </w:tc>
        <w:tc>
          <w:tcPr>
            <w:tcW w:w="7086" w:type="dxa"/>
          </w:tcPr>
          <w:p w:rsidR="00A6766B" w:rsidRDefault="00A6766B" w:rsidP="006433CA">
            <w:pPr>
              <w:jc w:val="both"/>
            </w:pPr>
            <w:r>
              <w:t xml:space="preserve">Ecriture du scénario du film : </w:t>
            </w:r>
            <w:r>
              <w:rPr>
                <w:b/>
              </w:rPr>
              <w:t>L’homme qui brodait des secret</w:t>
            </w:r>
            <w:r>
              <w:t>s, réalisé par Omar Chraïbi et présenté au festival du Cinéma de Marrakech.</w:t>
            </w:r>
          </w:p>
        </w:tc>
      </w:tr>
      <w:tr w:rsidR="00A6766B" w:rsidTr="006433CA">
        <w:trPr>
          <w:cantSplit/>
        </w:trPr>
        <w:tc>
          <w:tcPr>
            <w:tcW w:w="1214" w:type="dxa"/>
          </w:tcPr>
          <w:p w:rsidR="00A6766B" w:rsidRDefault="00A6766B" w:rsidP="006433CA">
            <w:pPr>
              <w:jc w:val="center"/>
            </w:pPr>
            <w:r>
              <w:lastRenderedPageBreak/>
              <w:t>1999</w:t>
            </w:r>
          </w:p>
        </w:tc>
        <w:tc>
          <w:tcPr>
            <w:tcW w:w="7086" w:type="dxa"/>
          </w:tcPr>
          <w:p w:rsidR="00A6766B" w:rsidRDefault="00A6766B" w:rsidP="006433CA">
            <w:pPr>
              <w:jc w:val="both"/>
            </w:pPr>
            <w:r>
              <w:t xml:space="preserve">Khireddine MOURAD est présenté en Juin –Juillet 1999 par </w:t>
            </w:r>
            <w:proofErr w:type="spellStart"/>
            <w:r>
              <w:t>Hind</w:t>
            </w:r>
            <w:proofErr w:type="spellEnd"/>
            <w:r>
              <w:t xml:space="preserve"> TAARJI, dans l’émission de 2M : Écrivains du Maroc</w:t>
            </w:r>
          </w:p>
        </w:tc>
      </w:tr>
    </w:tbl>
    <w:p w:rsidR="00A6766B" w:rsidRDefault="00A6766B" w:rsidP="00A6766B"/>
    <w:p w:rsidR="00A6766B" w:rsidRDefault="00A6766B" w:rsidP="00A6766B">
      <w:pPr>
        <w:pStyle w:val="Lgende"/>
        <w:rPr>
          <w:rFonts w:ascii="Times New Roman" w:hAnsi="Times New Roman"/>
          <w:sz w:val="20"/>
          <w:lang w:val="en-GB"/>
        </w:rPr>
      </w:pPr>
      <w:r>
        <w:rPr>
          <w:rFonts w:ascii="Times New Roman" w:hAnsi="Times New Roman"/>
          <w:sz w:val="20"/>
          <w:lang w:val="en-GB"/>
        </w:rPr>
        <w:t>V- DIVERS</w:t>
      </w:r>
    </w:p>
    <w:p w:rsidR="00A6766B" w:rsidRDefault="00A6766B" w:rsidP="00A6766B">
      <w:pPr>
        <w:jc w:val="both"/>
        <w:rPr>
          <w:rFonts w:ascii="Times New Roman" w:hAnsi="Times New Roman"/>
          <w:sz w:val="20"/>
          <w:lang w:val="en-GB"/>
        </w:rPr>
      </w:pPr>
    </w:p>
    <w:p w:rsidR="00A6766B" w:rsidRDefault="00A6766B" w:rsidP="00A6766B">
      <w:pPr>
        <w:rPr>
          <w:rFonts w:ascii="Times New Roman" w:hAnsi="Times New Roman"/>
          <w:b/>
          <w:lang w:val="en-GB"/>
        </w:rPr>
      </w:pPr>
      <w:r>
        <w:rPr>
          <w:rFonts w:ascii="Times New Roman" w:hAnsi="Times New Roman"/>
          <w:b/>
          <w:sz w:val="20"/>
          <w:lang w:val="en-GB"/>
        </w:rPr>
        <w:tab/>
      </w:r>
      <w:r>
        <w:rPr>
          <w:rFonts w:ascii="Times New Roman" w:hAnsi="Times New Roman"/>
          <w:b/>
          <w:lang w:val="en-GB"/>
        </w:rPr>
        <w:t>IN NEW YORK</w:t>
      </w:r>
    </w:p>
    <w:tbl>
      <w:tblPr>
        <w:tblW w:w="0" w:type="auto"/>
        <w:tblLayout w:type="fixed"/>
        <w:tblLook w:val="0000" w:firstRow="0" w:lastRow="0" w:firstColumn="0" w:lastColumn="0" w:noHBand="0" w:noVBand="0"/>
      </w:tblPr>
      <w:tblGrid>
        <w:gridCol w:w="1242"/>
        <w:gridCol w:w="7056"/>
      </w:tblGrid>
      <w:tr w:rsidR="00A6766B" w:rsidRPr="00F91AB4" w:rsidTr="006433CA">
        <w:trPr>
          <w:cantSplit/>
        </w:trPr>
        <w:tc>
          <w:tcPr>
            <w:tcW w:w="1242" w:type="dxa"/>
          </w:tcPr>
          <w:p w:rsidR="00A6766B" w:rsidRDefault="00A6766B" w:rsidP="006433CA">
            <w:pPr>
              <w:ind w:right="-108"/>
              <w:jc w:val="both"/>
              <w:rPr>
                <w:rFonts w:ascii="Times New Roman" w:hAnsi="Times New Roman"/>
                <w:lang w:val="en-GB"/>
              </w:rPr>
            </w:pPr>
            <w:r>
              <w:rPr>
                <w:rFonts w:ascii="Times New Roman" w:hAnsi="Times New Roman"/>
                <w:lang w:val="en-GB"/>
              </w:rPr>
              <w:t>1997,1998</w:t>
            </w:r>
          </w:p>
          <w:p w:rsidR="00A6766B" w:rsidRDefault="00A6766B" w:rsidP="006433CA">
            <w:pPr>
              <w:ind w:right="-108"/>
              <w:jc w:val="both"/>
              <w:rPr>
                <w:rFonts w:ascii="Times New Roman" w:hAnsi="Times New Roman"/>
                <w:lang w:val="en-GB"/>
              </w:rPr>
            </w:pPr>
            <w:r>
              <w:rPr>
                <w:rFonts w:ascii="Times New Roman" w:hAnsi="Times New Roman"/>
                <w:lang w:val="en-GB"/>
              </w:rPr>
              <w:t>1999,2000</w:t>
            </w:r>
          </w:p>
        </w:tc>
        <w:tc>
          <w:tcPr>
            <w:tcW w:w="7056" w:type="dxa"/>
          </w:tcPr>
          <w:p w:rsidR="00A6766B" w:rsidRDefault="00A6766B" w:rsidP="006433CA">
            <w:pPr>
              <w:jc w:val="both"/>
              <w:rPr>
                <w:rFonts w:ascii="Times New Roman" w:hAnsi="Times New Roman"/>
                <w:lang w:val="en-GB"/>
              </w:rPr>
            </w:pPr>
            <w:r>
              <w:rPr>
                <w:rFonts w:ascii="Times New Roman" w:hAnsi="Times New Roman"/>
                <w:lang w:val="en-GB"/>
              </w:rPr>
              <w:t xml:space="preserve">Seminars, conferences, and workshop for The French Embassy and FI/AF -French </w:t>
            </w:r>
            <w:proofErr w:type="spellStart"/>
            <w:r>
              <w:rPr>
                <w:rFonts w:ascii="Times New Roman" w:hAnsi="Times New Roman"/>
                <w:lang w:val="en-GB"/>
              </w:rPr>
              <w:t>Institut</w:t>
            </w:r>
            <w:proofErr w:type="spellEnd"/>
            <w:r>
              <w:rPr>
                <w:rFonts w:ascii="Times New Roman" w:hAnsi="Times New Roman"/>
                <w:lang w:val="en-GB"/>
              </w:rPr>
              <w:t xml:space="preserve">/Alliance </w:t>
            </w:r>
            <w:proofErr w:type="spellStart"/>
            <w:r>
              <w:rPr>
                <w:rFonts w:ascii="Times New Roman" w:hAnsi="Times New Roman"/>
                <w:lang w:val="en-GB"/>
              </w:rPr>
              <w:t>Française</w:t>
            </w:r>
            <w:proofErr w:type="spellEnd"/>
            <w:r>
              <w:rPr>
                <w:rFonts w:ascii="Times New Roman" w:hAnsi="Times New Roman"/>
                <w:lang w:val="en-GB"/>
              </w:rPr>
              <w:t>-</w:t>
            </w:r>
          </w:p>
        </w:tc>
      </w:tr>
      <w:tr w:rsidR="00A6766B" w:rsidTr="006433CA">
        <w:trPr>
          <w:cantSplit/>
        </w:trPr>
        <w:tc>
          <w:tcPr>
            <w:tcW w:w="1242" w:type="dxa"/>
          </w:tcPr>
          <w:p w:rsidR="00A6766B" w:rsidRDefault="00A6766B" w:rsidP="006433CA">
            <w:pPr>
              <w:jc w:val="center"/>
              <w:rPr>
                <w:rFonts w:ascii="Times New Roman" w:hAnsi="Times New Roman"/>
              </w:rPr>
            </w:pPr>
            <w:r>
              <w:rPr>
                <w:rFonts w:ascii="Times New Roman" w:hAnsi="Times New Roman"/>
              </w:rPr>
              <w:t>1999</w:t>
            </w:r>
          </w:p>
        </w:tc>
        <w:tc>
          <w:tcPr>
            <w:tcW w:w="7056" w:type="dxa"/>
          </w:tcPr>
          <w:p w:rsidR="00A6766B" w:rsidRDefault="00A6766B" w:rsidP="006433CA">
            <w:pPr>
              <w:jc w:val="both"/>
              <w:rPr>
                <w:rFonts w:ascii="Times New Roman" w:hAnsi="Times New Roman"/>
              </w:rPr>
            </w:pPr>
            <w:r>
              <w:rPr>
                <w:rFonts w:ascii="Times New Roman" w:hAnsi="Times New Roman"/>
              </w:rPr>
              <w:t xml:space="preserve">Invité par le FIAF de New York et le </w:t>
            </w:r>
            <w:proofErr w:type="spellStart"/>
            <w:r>
              <w:rPr>
                <w:rFonts w:ascii="Times New Roman" w:hAnsi="Times New Roman"/>
              </w:rPr>
              <w:t>Francoforum</w:t>
            </w:r>
            <w:proofErr w:type="spellEnd"/>
            <w:r>
              <w:rPr>
                <w:rFonts w:ascii="Times New Roman" w:hAnsi="Times New Roman"/>
              </w:rPr>
              <w:t xml:space="preserve"> de Saint-Pierre et Miquelon à diriger des ateliers d’écriture à Saint-Pierre et Miquelon.</w:t>
            </w:r>
          </w:p>
        </w:tc>
      </w:tr>
      <w:tr w:rsidR="00A6766B" w:rsidTr="006433CA">
        <w:trPr>
          <w:cantSplit/>
        </w:trPr>
        <w:tc>
          <w:tcPr>
            <w:tcW w:w="1242" w:type="dxa"/>
          </w:tcPr>
          <w:p w:rsidR="00A6766B" w:rsidRDefault="00A6766B" w:rsidP="006433CA">
            <w:pPr>
              <w:jc w:val="center"/>
              <w:rPr>
                <w:rFonts w:ascii="Times New Roman" w:hAnsi="Times New Roman"/>
              </w:rPr>
            </w:pPr>
            <w:r>
              <w:rPr>
                <w:rFonts w:ascii="Times New Roman" w:hAnsi="Times New Roman"/>
              </w:rPr>
              <w:t>1999</w:t>
            </w:r>
          </w:p>
        </w:tc>
        <w:tc>
          <w:tcPr>
            <w:tcW w:w="7056" w:type="dxa"/>
          </w:tcPr>
          <w:p w:rsidR="00A6766B" w:rsidRDefault="00A6766B" w:rsidP="006433CA">
            <w:pPr>
              <w:jc w:val="both"/>
              <w:rPr>
                <w:rFonts w:ascii="Times New Roman" w:hAnsi="Times New Roman"/>
              </w:rPr>
            </w:pPr>
            <w:r>
              <w:rPr>
                <w:rFonts w:ascii="Times New Roman" w:hAnsi="Times New Roman"/>
              </w:rPr>
              <w:t>Du 25 mars au 20 avril invité en tant qu’auteur dans différents Départements français pour faire des interventions –dans des écoles, des lycées, des maisons de quartier, des centres de culture, des universités, des librairies…</w:t>
            </w:r>
          </w:p>
        </w:tc>
      </w:tr>
      <w:tr w:rsidR="00A6766B" w:rsidTr="006433CA">
        <w:trPr>
          <w:cantSplit/>
        </w:trPr>
        <w:tc>
          <w:tcPr>
            <w:tcW w:w="1242" w:type="dxa"/>
          </w:tcPr>
          <w:p w:rsidR="00A6766B" w:rsidRDefault="00A6766B" w:rsidP="006433CA">
            <w:pPr>
              <w:jc w:val="center"/>
              <w:rPr>
                <w:rFonts w:ascii="Times New Roman" w:hAnsi="Times New Roman"/>
              </w:rPr>
            </w:pPr>
            <w:r>
              <w:rPr>
                <w:rFonts w:ascii="Times New Roman" w:hAnsi="Times New Roman"/>
              </w:rPr>
              <w:t>2000</w:t>
            </w:r>
          </w:p>
        </w:tc>
        <w:tc>
          <w:tcPr>
            <w:tcW w:w="7056" w:type="dxa"/>
          </w:tcPr>
          <w:p w:rsidR="00A6766B" w:rsidRDefault="00A6766B" w:rsidP="006433CA">
            <w:pPr>
              <w:jc w:val="both"/>
              <w:rPr>
                <w:rFonts w:ascii="Times New Roman" w:hAnsi="Times New Roman"/>
              </w:rPr>
            </w:pPr>
            <w:r>
              <w:rPr>
                <w:rFonts w:ascii="Times New Roman" w:hAnsi="Times New Roman"/>
              </w:rPr>
              <w:t>Invité par la résidence d’écrivains et d’artistes YADOO à Saratoga-Springs dans l’État de New York.</w:t>
            </w:r>
          </w:p>
        </w:tc>
      </w:tr>
      <w:tr w:rsidR="00A6766B" w:rsidRPr="00F91AB4" w:rsidTr="006433CA">
        <w:trPr>
          <w:cantSplit/>
        </w:trPr>
        <w:tc>
          <w:tcPr>
            <w:tcW w:w="1242" w:type="dxa"/>
          </w:tcPr>
          <w:p w:rsidR="00A6766B" w:rsidRDefault="00A6766B" w:rsidP="006433CA">
            <w:pPr>
              <w:pStyle w:val="En-tte"/>
              <w:tabs>
                <w:tab w:val="clear" w:pos="4703"/>
                <w:tab w:val="clear" w:pos="9406"/>
              </w:tabs>
              <w:ind w:right="-108"/>
              <w:rPr>
                <w:rFonts w:ascii="Times New Roman" w:hAnsi="Times New Roman"/>
                <w:lang w:val="en-GB"/>
              </w:rPr>
            </w:pPr>
            <w:r>
              <w:rPr>
                <w:rFonts w:ascii="Times New Roman" w:hAnsi="Times New Roman"/>
                <w:lang w:val="en-GB"/>
              </w:rPr>
              <w:t>2000-2001</w:t>
            </w:r>
          </w:p>
        </w:tc>
        <w:tc>
          <w:tcPr>
            <w:tcW w:w="7056" w:type="dxa"/>
          </w:tcPr>
          <w:p w:rsidR="00A6766B" w:rsidRDefault="00A6766B" w:rsidP="006433CA">
            <w:pPr>
              <w:jc w:val="both"/>
              <w:rPr>
                <w:rFonts w:ascii="Times New Roman" w:hAnsi="Times New Roman"/>
                <w:lang w:val="en-GB"/>
              </w:rPr>
            </w:pPr>
            <w:r>
              <w:rPr>
                <w:rFonts w:ascii="Times New Roman" w:hAnsi="Times New Roman"/>
                <w:lang w:val="en-GB"/>
              </w:rPr>
              <w:t xml:space="preserve">Seminars, conferences, and workshop for The French Embassy and FI/AF -French </w:t>
            </w:r>
            <w:proofErr w:type="spellStart"/>
            <w:r>
              <w:rPr>
                <w:rFonts w:ascii="Times New Roman" w:hAnsi="Times New Roman"/>
                <w:lang w:val="en-GB"/>
              </w:rPr>
              <w:t>Institut</w:t>
            </w:r>
            <w:proofErr w:type="spellEnd"/>
            <w:r>
              <w:rPr>
                <w:rFonts w:ascii="Times New Roman" w:hAnsi="Times New Roman"/>
                <w:lang w:val="en-GB"/>
              </w:rPr>
              <w:t xml:space="preserve">/Alliance </w:t>
            </w:r>
            <w:proofErr w:type="spellStart"/>
            <w:r>
              <w:rPr>
                <w:rFonts w:ascii="Times New Roman" w:hAnsi="Times New Roman"/>
                <w:lang w:val="en-GB"/>
              </w:rPr>
              <w:t>Française</w:t>
            </w:r>
            <w:proofErr w:type="spellEnd"/>
            <w:r>
              <w:rPr>
                <w:rFonts w:ascii="Times New Roman" w:hAnsi="Times New Roman"/>
                <w:lang w:val="en-GB"/>
              </w:rPr>
              <w:t>.</w:t>
            </w:r>
          </w:p>
        </w:tc>
      </w:tr>
      <w:tr w:rsidR="00A6766B" w:rsidRPr="00F91AB4" w:rsidTr="006433CA">
        <w:trPr>
          <w:cantSplit/>
        </w:trPr>
        <w:tc>
          <w:tcPr>
            <w:tcW w:w="1242" w:type="dxa"/>
          </w:tcPr>
          <w:p w:rsidR="00A6766B" w:rsidRDefault="00A6766B" w:rsidP="006433CA">
            <w:pPr>
              <w:pStyle w:val="En-tte"/>
              <w:tabs>
                <w:tab w:val="clear" w:pos="4703"/>
                <w:tab w:val="clear" w:pos="9406"/>
              </w:tabs>
              <w:ind w:right="-108"/>
              <w:rPr>
                <w:rFonts w:ascii="Times New Roman" w:hAnsi="Times New Roman"/>
                <w:lang w:val="en-GB"/>
              </w:rPr>
            </w:pPr>
            <w:r>
              <w:rPr>
                <w:rFonts w:ascii="Times New Roman" w:hAnsi="Times New Roman"/>
                <w:lang w:val="en-GB"/>
              </w:rPr>
              <w:t>2007 Mars</w:t>
            </w:r>
          </w:p>
        </w:tc>
        <w:tc>
          <w:tcPr>
            <w:tcW w:w="7056" w:type="dxa"/>
          </w:tcPr>
          <w:p w:rsidR="00A6766B" w:rsidRDefault="00A6766B" w:rsidP="006433CA">
            <w:pPr>
              <w:jc w:val="both"/>
              <w:rPr>
                <w:rFonts w:ascii="Times New Roman" w:hAnsi="Times New Roman"/>
                <w:lang w:val="en-GB"/>
              </w:rPr>
            </w:pPr>
            <w:r>
              <w:rPr>
                <w:rFonts w:ascii="Times New Roman" w:hAnsi="Times New Roman"/>
                <w:lang w:val="en-GB"/>
              </w:rPr>
              <w:t xml:space="preserve">Seminars, conferences, and workshop for The FI/AF -French </w:t>
            </w:r>
            <w:proofErr w:type="spellStart"/>
            <w:r>
              <w:rPr>
                <w:rFonts w:ascii="Times New Roman" w:hAnsi="Times New Roman"/>
                <w:lang w:val="en-GB"/>
              </w:rPr>
              <w:t>Institut</w:t>
            </w:r>
            <w:proofErr w:type="spellEnd"/>
            <w:r>
              <w:rPr>
                <w:rFonts w:ascii="Times New Roman" w:hAnsi="Times New Roman"/>
                <w:lang w:val="en-GB"/>
              </w:rPr>
              <w:t xml:space="preserve">/Alliance </w:t>
            </w:r>
            <w:proofErr w:type="spellStart"/>
            <w:r>
              <w:rPr>
                <w:rFonts w:ascii="Times New Roman" w:hAnsi="Times New Roman"/>
                <w:lang w:val="en-GB"/>
              </w:rPr>
              <w:t>Française</w:t>
            </w:r>
            <w:proofErr w:type="spellEnd"/>
            <w:r>
              <w:rPr>
                <w:rFonts w:ascii="Times New Roman" w:hAnsi="Times New Roman"/>
                <w:lang w:val="en-GB"/>
              </w:rPr>
              <w:t xml:space="preserve">, </w:t>
            </w:r>
            <w:proofErr w:type="spellStart"/>
            <w:r>
              <w:rPr>
                <w:rFonts w:ascii="Times New Roman" w:hAnsi="Times New Roman"/>
                <w:lang w:val="en-GB"/>
              </w:rPr>
              <w:t>organisés</w:t>
            </w:r>
            <w:proofErr w:type="spellEnd"/>
            <w:r>
              <w:rPr>
                <w:rFonts w:ascii="Times New Roman" w:hAnsi="Times New Roman"/>
                <w:lang w:val="en-GB"/>
              </w:rPr>
              <w:t xml:space="preserve"> à </w:t>
            </w:r>
            <w:proofErr w:type="spellStart"/>
            <w:r>
              <w:rPr>
                <w:rFonts w:ascii="Times New Roman" w:hAnsi="Times New Roman"/>
                <w:lang w:val="en-GB"/>
              </w:rPr>
              <w:t>M’Hamid</w:t>
            </w:r>
            <w:proofErr w:type="spellEnd"/>
            <w:r>
              <w:rPr>
                <w:rFonts w:ascii="Times New Roman" w:hAnsi="Times New Roman"/>
                <w:lang w:val="en-GB"/>
              </w:rPr>
              <w:t xml:space="preserve"> Al </w:t>
            </w:r>
            <w:proofErr w:type="spellStart"/>
            <w:r>
              <w:rPr>
                <w:rFonts w:ascii="Times New Roman" w:hAnsi="Times New Roman"/>
                <w:lang w:val="en-GB"/>
              </w:rPr>
              <w:t>Ghizlane</w:t>
            </w:r>
            <w:proofErr w:type="spellEnd"/>
            <w:r>
              <w:rPr>
                <w:rFonts w:ascii="Times New Roman" w:hAnsi="Times New Roman"/>
                <w:lang w:val="en-GB"/>
              </w:rPr>
              <w:t xml:space="preserve">- </w:t>
            </w:r>
            <w:proofErr w:type="spellStart"/>
            <w:r>
              <w:rPr>
                <w:rFonts w:ascii="Times New Roman" w:hAnsi="Times New Roman"/>
                <w:lang w:val="en-GB"/>
              </w:rPr>
              <w:t>Maroc</w:t>
            </w:r>
            <w:proofErr w:type="spellEnd"/>
          </w:p>
        </w:tc>
      </w:tr>
    </w:tbl>
    <w:p w:rsidR="00A6766B" w:rsidRPr="00284EBB" w:rsidRDefault="00A6766B" w:rsidP="00A6766B">
      <w:pPr>
        <w:rPr>
          <w:lang w:val="en-US"/>
        </w:rPr>
      </w:pPr>
    </w:p>
    <w:p w:rsidR="00F70250" w:rsidRPr="00A6766B" w:rsidRDefault="00F70250">
      <w:pPr>
        <w:rPr>
          <w:lang w:val="en-US"/>
        </w:rPr>
      </w:pPr>
    </w:p>
    <w:sectPr w:rsidR="00F70250" w:rsidRPr="00A6766B" w:rsidSect="00A6766B">
      <w:headerReference w:type="default" r:id="rId8"/>
      <w:footerReference w:type="even" r:id="rId9"/>
      <w:footerReference w:type="default" r:id="rId10"/>
      <w:pgSz w:w="12240" w:h="15840"/>
      <w:pgMar w:top="1417" w:right="1701" w:bottom="1417" w:left="1701" w:header="1077" w:footer="107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FF" w:rsidRDefault="00BA57FF">
      <w:r>
        <w:separator/>
      </w:r>
    </w:p>
  </w:endnote>
  <w:endnote w:type="continuationSeparator" w:id="0">
    <w:p w:rsidR="00BA57FF" w:rsidRDefault="00BA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2D" w:rsidRDefault="00C657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31C2D" w:rsidRDefault="00BA57F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2D" w:rsidRDefault="00BA57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FF" w:rsidRDefault="00BA57FF">
      <w:r>
        <w:separator/>
      </w:r>
    </w:p>
  </w:footnote>
  <w:footnote w:type="continuationSeparator" w:id="0">
    <w:p w:rsidR="00BA57FF" w:rsidRDefault="00BA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2D" w:rsidRDefault="00C65729">
    <w:pPr>
      <w:pStyle w:val="En-tte"/>
      <w:jc w:val="right"/>
    </w:pPr>
    <w:r>
      <w:rPr>
        <w:rStyle w:val="Numrodepage"/>
      </w:rPr>
      <w:fldChar w:fldCharType="begin"/>
    </w:r>
    <w:r>
      <w:rPr>
        <w:rStyle w:val="Numrodepage"/>
      </w:rPr>
      <w:instrText xml:space="preserve"> PAGE </w:instrText>
    </w:r>
    <w:r>
      <w:rPr>
        <w:rStyle w:val="Numrodepage"/>
      </w:rPr>
      <w:fldChar w:fldCharType="separate"/>
    </w:r>
    <w:r w:rsidR="00745159">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745159">
      <w:rPr>
        <w:rStyle w:val="Numrodepage"/>
        <w:noProof/>
      </w:rPr>
      <w:t>7</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F27A0"/>
    <w:multiLevelType w:val="hybridMultilevel"/>
    <w:tmpl w:val="D08E96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6B"/>
    <w:rsid w:val="005B1F66"/>
    <w:rsid w:val="00745159"/>
    <w:rsid w:val="00A6766B"/>
    <w:rsid w:val="00BA57FF"/>
    <w:rsid w:val="00C16BBB"/>
    <w:rsid w:val="00C65729"/>
    <w:rsid w:val="00DE56B6"/>
    <w:rsid w:val="00EC1C44"/>
    <w:rsid w:val="00F70250"/>
    <w:rsid w:val="00F91A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B7EAE-9827-4C08-8CFA-C20CE4E5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6B"/>
    <w:pPr>
      <w:spacing w:after="0" w:line="240" w:lineRule="auto"/>
    </w:pPr>
    <w:rPr>
      <w:rFonts w:ascii="Times" w:eastAsia="Times" w:hAnsi="Times"/>
      <w:szCs w:val="20"/>
      <w:lang w:eastAsia="fr-FR"/>
    </w:rPr>
  </w:style>
  <w:style w:type="paragraph" w:styleId="Titre1">
    <w:name w:val="heading 1"/>
    <w:basedOn w:val="Normal"/>
    <w:next w:val="Normal"/>
    <w:link w:val="Titre1Car"/>
    <w:qFormat/>
    <w:rsid w:val="00A6766B"/>
    <w:pPr>
      <w:keepNext/>
      <w:ind w:firstLine="709"/>
      <w:outlineLvl w:val="0"/>
    </w:pPr>
    <w:rPr>
      <w:rFonts w:eastAsia="Times New Roman"/>
      <w:b/>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766B"/>
    <w:rPr>
      <w:rFonts w:ascii="Times" w:eastAsia="Times New Roman" w:hAnsi="Times"/>
      <w:b/>
      <w:szCs w:val="20"/>
      <w:lang w:eastAsia="zh-CN"/>
    </w:rPr>
  </w:style>
  <w:style w:type="character" w:styleId="Lienhypertexte">
    <w:name w:val="Hyperlink"/>
    <w:basedOn w:val="Policepardfaut"/>
    <w:semiHidden/>
    <w:rsid w:val="00A6766B"/>
    <w:rPr>
      <w:color w:val="0000FF"/>
      <w:u w:val="single"/>
    </w:rPr>
  </w:style>
  <w:style w:type="paragraph" w:styleId="Lgende">
    <w:name w:val="caption"/>
    <w:basedOn w:val="Normal"/>
    <w:next w:val="Normal"/>
    <w:qFormat/>
    <w:rsid w:val="00A6766B"/>
    <w:pPr>
      <w:jc w:val="center"/>
    </w:pPr>
    <w:rPr>
      <w:b/>
    </w:rPr>
  </w:style>
  <w:style w:type="paragraph" w:styleId="En-tte">
    <w:name w:val="header"/>
    <w:basedOn w:val="Normal"/>
    <w:link w:val="En-tteCar"/>
    <w:semiHidden/>
    <w:rsid w:val="00A6766B"/>
    <w:pPr>
      <w:tabs>
        <w:tab w:val="center" w:pos="4703"/>
        <w:tab w:val="right" w:pos="9406"/>
      </w:tabs>
    </w:pPr>
    <w:rPr>
      <w:rFonts w:eastAsia="Times New Roman"/>
      <w:lang w:eastAsia="zh-CN"/>
    </w:rPr>
  </w:style>
  <w:style w:type="character" w:customStyle="1" w:styleId="En-tteCar">
    <w:name w:val="En-tête Car"/>
    <w:basedOn w:val="Policepardfaut"/>
    <w:link w:val="En-tte"/>
    <w:semiHidden/>
    <w:rsid w:val="00A6766B"/>
    <w:rPr>
      <w:rFonts w:ascii="Times" w:eastAsia="Times New Roman" w:hAnsi="Times"/>
      <w:szCs w:val="20"/>
      <w:lang w:eastAsia="zh-CN"/>
    </w:rPr>
  </w:style>
  <w:style w:type="paragraph" w:styleId="Pieddepage">
    <w:name w:val="footer"/>
    <w:basedOn w:val="Normal"/>
    <w:link w:val="PieddepageCar"/>
    <w:semiHidden/>
    <w:rsid w:val="00A6766B"/>
    <w:pPr>
      <w:tabs>
        <w:tab w:val="center" w:pos="4536"/>
        <w:tab w:val="right" w:pos="9072"/>
      </w:tabs>
    </w:pPr>
  </w:style>
  <w:style w:type="character" w:customStyle="1" w:styleId="PieddepageCar">
    <w:name w:val="Pied de page Car"/>
    <w:basedOn w:val="Policepardfaut"/>
    <w:link w:val="Pieddepage"/>
    <w:semiHidden/>
    <w:rsid w:val="00A6766B"/>
    <w:rPr>
      <w:rFonts w:ascii="Times" w:eastAsia="Times" w:hAnsi="Times"/>
      <w:szCs w:val="20"/>
      <w:lang w:eastAsia="fr-FR"/>
    </w:rPr>
  </w:style>
  <w:style w:type="character" w:styleId="Numrodepage">
    <w:name w:val="page number"/>
    <w:basedOn w:val="Policepardfaut"/>
    <w:semiHidden/>
    <w:rsid w:val="00A6766B"/>
  </w:style>
  <w:style w:type="paragraph" w:styleId="Titre">
    <w:name w:val="Title"/>
    <w:basedOn w:val="Normal"/>
    <w:link w:val="TitreCar"/>
    <w:qFormat/>
    <w:rsid w:val="00A6766B"/>
    <w:pPr>
      <w:jc w:val="center"/>
    </w:pPr>
    <w:rPr>
      <w:b/>
    </w:rPr>
  </w:style>
  <w:style w:type="character" w:customStyle="1" w:styleId="TitreCar">
    <w:name w:val="Titre Car"/>
    <w:basedOn w:val="Policepardfaut"/>
    <w:link w:val="Titre"/>
    <w:rsid w:val="00A6766B"/>
    <w:rPr>
      <w:rFonts w:ascii="Times" w:eastAsia="Times" w:hAnsi="Times"/>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gora.qc.ca/colloque/pses2005.nsf/Confere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2543</Words>
  <Characters>13992</Characters>
  <Application>Microsoft Office Word</Application>
  <DocSecurity>0</DocSecurity>
  <Lines>116</Lines>
  <Paragraphs>33</Paragraphs>
  <ScaleCrop>false</ScaleCrop>
  <Company/>
  <LinksUpToDate>false</LinksUpToDate>
  <CharactersWithSpaces>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KHM</dc:creator>
  <cp:keywords/>
  <dc:description/>
  <cp:lastModifiedBy>KHM</cp:lastModifiedBy>
  <cp:revision>5</cp:revision>
  <dcterms:created xsi:type="dcterms:W3CDTF">2015-01-21T13:17:00Z</dcterms:created>
  <dcterms:modified xsi:type="dcterms:W3CDTF">2015-01-22T09:29:00Z</dcterms:modified>
</cp:coreProperties>
</file>